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4"/>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8522" w:type="dxa"/>
            <w:gridSpan w:val="2"/>
            <w:vAlign w:val="center"/>
          </w:tcPr>
          <w:p>
            <w:pPr>
              <w:jc w:val="center"/>
              <w:rPr>
                <w:rFonts w:hint="eastAsia" w:asciiTheme="minorEastAsia" w:hAnsiTheme="minorEastAsia" w:eastAsiaTheme="minorEastAsia" w:cstheme="minorEastAsia"/>
                <w:sz w:val="24"/>
                <w:szCs w:val="32"/>
                <w:vertAlign w:val="baseline"/>
              </w:rPr>
            </w:pPr>
            <w:r>
              <w:rPr>
                <w:rFonts w:hint="eastAsia" w:ascii="宋体" w:hAnsi="宋体" w:eastAsia="宋体" w:cs="宋体"/>
                <w:b/>
                <w:bCs/>
                <w:sz w:val="32"/>
                <w:szCs w:val="32"/>
                <w:vertAlign w:val="baseline"/>
                <w:lang w:eastAsia="zh-CN"/>
              </w:rPr>
              <w:t>行政处罚信息公示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案件名称</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lang w:val="en-US" w:eastAsia="zh-CN"/>
              </w:rPr>
            </w:pPr>
            <w:r>
              <w:rPr>
                <w:rFonts w:hint="eastAsia" w:asciiTheme="minorEastAsia" w:hAnsiTheme="minorEastAsia" w:eastAsiaTheme="minorEastAsia" w:cstheme="minorEastAsia"/>
                <w:sz w:val="21"/>
                <w:szCs w:val="21"/>
                <w:u w:val="none"/>
                <w:lang w:val="en-US" w:eastAsia="zh-CN"/>
              </w:rPr>
              <w:t>江西康宇实业有限公司</w:t>
            </w:r>
            <w:r>
              <w:rPr>
                <w:rFonts w:hint="eastAsia" w:asciiTheme="minorEastAsia" w:hAnsiTheme="minorEastAsia" w:eastAsiaTheme="minorEastAsia" w:cstheme="minorEastAsia"/>
                <w:sz w:val="21"/>
                <w:szCs w:val="21"/>
                <w:u w:val="none"/>
                <w:lang w:eastAsia="zh-CN"/>
              </w:rPr>
              <w:t>甲类危化品生产车间与办公区员工宿舍安全距离不够案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程序类别</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lang w:val="en-US" w:eastAsia="zh-CN"/>
              </w:rPr>
            </w:pPr>
            <w:r>
              <w:rPr>
                <w:rFonts w:hint="eastAsia" w:asciiTheme="minorEastAsia" w:hAnsiTheme="minorEastAsia" w:eastAsiaTheme="minorEastAsia" w:cstheme="minorEastAsia"/>
                <w:sz w:val="21"/>
                <w:szCs w:val="21"/>
                <w:u w:val="none"/>
                <w:vertAlign w:val="baseline"/>
                <w:lang w:val="en-US" w:eastAsia="zh-CN"/>
              </w:rPr>
              <w:t>一般程序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3084" w:type="dxa"/>
            <w:vAlign w:val="center"/>
          </w:tcPr>
          <w:p>
            <w:pPr>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eastAsia="zh-CN"/>
              </w:rPr>
              <w:t>处罚决定书文号</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eastAsiaTheme="minorEastAsia" w:cstheme="minorEastAsia"/>
                <w:sz w:val="21"/>
                <w:szCs w:val="21"/>
                <w:u w:val="none"/>
              </w:rPr>
              <w:t>（进）应急罚〔202</w:t>
            </w:r>
            <w:r>
              <w:rPr>
                <w:rFonts w:hint="eastAsia" w:asciiTheme="minorEastAsia" w:hAnsiTheme="minorEastAsia" w:eastAsiaTheme="minorEastAsia" w:cstheme="minorEastAsia"/>
                <w:sz w:val="21"/>
                <w:szCs w:val="21"/>
                <w:u w:val="none"/>
                <w:lang w:val="en-US" w:eastAsia="zh-CN"/>
              </w:rPr>
              <w:t>3</w:t>
            </w:r>
            <w:r>
              <w:rPr>
                <w:rFonts w:hint="eastAsia" w:asciiTheme="minorEastAsia" w:hAnsiTheme="minorEastAsia" w:eastAsiaTheme="minorEastAsia" w:cstheme="minorEastAsia"/>
                <w:sz w:val="21"/>
                <w:szCs w:val="21"/>
                <w:u w:val="none"/>
              </w:rPr>
              <w:t>〕0</w:t>
            </w:r>
            <w:r>
              <w:rPr>
                <w:rFonts w:hint="eastAsia" w:asciiTheme="minorEastAsia" w:hAnsiTheme="minorEastAsia" w:eastAsiaTheme="minorEastAsia" w:cstheme="minorEastAsia"/>
                <w:sz w:val="21"/>
                <w:szCs w:val="21"/>
                <w:u w:val="none"/>
                <w:lang w:val="en-US" w:eastAsia="zh-CN"/>
              </w:rPr>
              <w:t>7</w:t>
            </w:r>
            <w:r>
              <w:rPr>
                <w:rFonts w:hint="eastAsia" w:asciiTheme="minorEastAsia" w:hAnsiTheme="minorEastAsia" w:eastAsiaTheme="minorEastAsia" w:cstheme="minorEastAsia"/>
                <w:sz w:val="21"/>
                <w:szCs w:val="21"/>
                <w:u w:val="none"/>
              </w:rPr>
              <w:t>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行政相对人</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lang w:val="en-US"/>
              </w:rPr>
            </w:pPr>
            <w:r>
              <w:rPr>
                <w:rFonts w:hint="eastAsia" w:asciiTheme="minorEastAsia" w:hAnsiTheme="minorEastAsia" w:eastAsiaTheme="minorEastAsia" w:cstheme="minorEastAsia"/>
                <w:sz w:val="21"/>
                <w:szCs w:val="21"/>
                <w:u w:val="none"/>
                <w:lang w:eastAsia="zh-CN"/>
              </w:rPr>
              <w:t>江西康宇实业有限公司、</w:t>
            </w:r>
            <w:r>
              <w:rPr>
                <w:rFonts w:hint="eastAsia" w:asciiTheme="minorEastAsia" w:hAnsiTheme="minorEastAsia" w:eastAsiaTheme="minorEastAsia" w:cstheme="minorEastAsia"/>
                <w:sz w:val="21"/>
                <w:szCs w:val="21"/>
                <w:u w:val="none"/>
                <w:lang w:val="en-US" w:eastAsia="zh-CN"/>
              </w:rPr>
              <w:t>公司主要负责人袁凯华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处罚事由</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eastAsiaTheme="minorEastAsia" w:cstheme="minorEastAsia"/>
                <w:sz w:val="21"/>
                <w:szCs w:val="21"/>
                <w:u w:val="none"/>
                <w:lang w:val="en-US" w:eastAsia="zh-CN"/>
              </w:rPr>
              <w:t>经</w:t>
            </w:r>
            <w:r>
              <w:rPr>
                <w:rFonts w:hint="eastAsia" w:asciiTheme="minorEastAsia" w:hAnsiTheme="minorEastAsia" w:eastAsiaTheme="minorEastAsia" w:cstheme="minorEastAsia"/>
                <w:sz w:val="21"/>
                <w:szCs w:val="21"/>
                <w:u w:val="none"/>
              </w:rPr>
              <w:t>202</w:t>
            </w:r>
            <w:r>
              <w:rPr>
                <w:rFonts w:hint="eastAsia" w:asciiTheme="minorEastAsia" w:hAnsiTheme="minorEastAsia" w:eastAsiaTheme="minorEastAsia" w:cstheme="minorEastAsia"/>
                <w:sz w:val="21"/>
                <w:szCs w:val="21"/>
                <w:u w:val="none"/>
                <w:lang w:val="en-US" w:eastAsia="zh-CN"/>
              </w:rPr>
              <w:t>3</w:t>
            </w:r>
            <w:r>
              <w:rPr>
                <w:rFonts w:hint="eastAsia" w:asciiTheme="minorEastAsia" w:hAnsiTheme="minorEastAsia" w:eastAsiaTheme="minorEastAsia" w:cstheme="minorEastAsia"/>
                <w:sz w:val="21"/>
                <w:szCs w:val="21"/>
                <w:u w:val="none"/>
              </w:rPr>
              <w:t>年</w:t>
            </w:r>
            <w:r>
              <w:rPr>
                <w:rFonts w:hint="eastAsia" w:asciiTheme="minorEastAsia" w:hAnsiTheme="minorEastAsia" w:eastAsiaTheme="minorEastAsia" w:cstheme="minorEastAsia"/>
                <w:sz w:val="21"/>
                <w:szCs w:val="21"/>
                <w:u w:val="none"/>
                <w:lang w:val="en-US" w:eastAsia="zh-CN"/>
              </w:rPr>
              <w:t>07</w:t>
            </w:r>
            <w:r>
              <w:rPr>
                <w:rFonts w:hint="eastAsia" w:asciiTheme="minorEastAsia" w:hAnsiTheme="minorEastAsia" w:eastAsiaTheme="minorEastAsia" w:cstheme="minorEastAsia"/>
                <w:sz w:val="21"/>
                <w:szCs w:val="21"/>
                <w:u w:val="none"/>
              </w:rPr>
              <w:t>月</w:t>
            </w:r>
            <w:r>
              <w:rPr>
                <w:rFonts w:hint="eastAsia" w:asciiTheme="minorEastAsia" w:hAnsiTheme="minorEastAsia" w:eastAsiaTheme="minorEastAsia" w:cstheme="minorEastAsia"/>
                <w:sz w:val="21"/>
                <w:szCs w:val="21"/>
                <w:u w:val="none"/>
                <w:lang w:val="en-US" w:eastAsia="zh-CN"/>
              </w:rPr>
              <w:t>13</w:t>
            </w:r>
            <w:r>
              <w:rPr>
                <w:rFonts w:hint="eastAsia" w:asciiTheme="minorEastAsia" w:hAnsiTheme="minorEastAsia" w:eastAsiaTheme="minorEastAsia" w:cstheme="minorEastAsia"/>
                <w:sz w:val="21"/>
                <w:szCs w:val="21"/>
                <w:u w:val="none"/>
              </w:rPr>
              <w:t>日</w:t>
            </w:r>
            <w:r>
              <w:rPr>
                <w:rFonts w:hint="eastAsia" w:asciiTheme="minorEastAsia" w:hAnsiTheme="minorEastAsia" w:eastAsiaTheme="minorEastAsia" w:cstheme="minorEastAsia"/>
                <w:sz w:val="21"/>
                <w:szCs w:val="21"/>
                <w:u w:val="none"/>
                <w:lang w:val="en-US" w:eastAsia="zh-CN"/>
              </w:rPr>
              <w:t>检查发现</w:t>
            </w:r>
            <w:r>
              <w:rPr>
                <w:rFonts w:hint="eastAsia" w:asciiTheme="minorEastAsia" w:hAnsiTheme="minorEastAsia" w:eastAsiaTheme="minorEastAsia" w:cstheme="minorEastAsia"/>
                <w:sz w:val="21"/>
                <w:szCs w:val="21"/>
                <w:u w:val="none"/>
              </w:rPr>
              <w:t>，</w:t>
            </w:r>
            <w:r>
              <w:rPr>
                <w:rFonts w:hint="eastAsia" w:asciiTheme="minorEastAsia" w:hAnsiTheme="minorEastAsia" w:eastAsiaTheme="minorEastAsia" w:cstheme="minorEastAsia"/>
                <w:sz w:val="21"/>
                <w:szCs w:val="21"/>
                <w:u w:val="none"/>
                <w:lang w:val="en-US" w:eastAsia="zh-CN"/>
              </w:rPr>
              <w:t>江西康宇实业有限公司</w:t>
            </w:r>
            <w:r>
              <w:rPr>
                <w:rFonts w:hint="eastAsia" w:asciiTheme="minorEastAsia" w:hAnsiTheme="minorEastAsia" w:eastAsiaTheme="minorEastAsia" w:cstheme="minorEastAsia"/>
                <w:sz w:val="21"/>
                <w:szCs w:val="21"/>
                <w:u w:val="none"/>
                <w:lang w:eastAsia="zh-CN"/>
              </w:rPr>
              <w:t>甲类危化品生产车间与办公区员工宿舍安全距离不够，</w:t>
            </w:r>
            <w:r>
              <w:rPr>
                <w:rFonts w:hint="eastAsia" w:asciiTheme="minorEastAsia" w:hAnsiTheme="minorEastAsia" w:eastAsiaTheme="minorEastAsia" w:cstheme="minorEastAsia"/>
                <w:sz w:val="21"/>
                <w:szCs w:val="21"/>
                <w:u w:val="none"/>
                <w:lang w:val="en-US" w:eastAsia="zh-CN"/>
              </w:rPr>
              <w:t>不符合相关规定。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违反依据</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eastAsiaTheme="minorEastAsia" w:cstheme="minorEastAsia"/>
                <w:sz w:val="21"/>
                <w:szCs w:val="21"/>
                <w:u w:val="none"/>
              </w:rPr>
              <w:t>《中华人民共和国安全生产法》</w:t>
            </w:r>
            <w:r>
              <w:rPr>
                <w:rFonts w:hint="eastAsia" w:asciiTheme="minorEastAsia" w:hAnsiTheme="minorEastAsia" w:eastAsiaTheme="minorEastAsia" w:cstheme="minorEastAsia"/>
                <w:sz w:val="21"/>
                <w:szCs w:val="21"/>
                <w:u w:val="none"/>
                <w:lang w:eastAsia="zh-CN"/>
              </w:rPr>
              <w:t>第四十二条第一款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处罚依据</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eastAsiaTheme="minorEastAsia" w:cstheme="minorEastAsia"/>
                <w:sz w:val="21"/>
                <w:szCs w:val="21"/>
                <w:u w:val="none"/>
              </w:rPr>
              <w:t>《中华人民共和国安全生产法》第一百零五条第</w:t>
            </w:r>
            <w:r>
              <w:rPr>
                <w:rFonts w:hint="eastAsia" w:asciiTheme="minorEastAsia" w:hAnsiTheme="minorEastAsia" w:eastAsiaTheme="minorEastAsia" w:cstheme="minorEastAsia"/>
                <w:sz w:val="21"/>
                <w:szCs w:val="21"/>
                <w:u w:val="none"/>
                <w:lang w:eastAsia="zh-CN"/>
              </w:rPr>
              <w:t>（</w:t>
            </w:r>
            <w:r>
              <w:rPr>
                <w:rFonts w:hint="eastAsia" w:asciiTheme="minorEastAsia" w:hAnsiTheme="minorEastAsia" w:eastAsiaTheme="minorEastAsia" w:cstheme="minorEastAsia"/>
                <w:sz w:val="21"/>
                <w:szCs w:val="21"/>
                <w:u w:val="none"/>
              </w:rPr>
              <w:t>一</w:t>
            </w:r>
            <w:r>
              <w:rPr>
                <w:rFonts w:hint="eastAsia" w:asciiTheme="minorEastAsia" w:hAnsiTheme="minorEastAsia" w:eastAsiaTheme="minorEastAsia" w:cstheme="minorEastAsia"/>
                <w:sz w:val="21"/>
                <w:szCs w:val="21"/>
                <w:u w:val="none"/>
                <w:lang w:eastAsia="zh-CN"/>
              </w:rPr>
              <w:t>）</w:t>
            </w:r>
            <w:r>
              <w:rPr>
                <w:rFonts w:hint="eastAsia" w:asciiTheme="minorEastAsia" w:hAnsiTheme="minorEastAsia" w:eastAsiaTheme="minorEastAsia" w:cstheme="minorEastAsia"/>
                <w:sz w:val="21"/>
                <w:szCs w:val="21"/>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做出行政处罚的部门</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eastAsiaTheme="minorEastAsia" w:cstheme="minorEastAsia"/>
                <w:sz w:val="21"/>
                <w:szCs w:val="21"/>
                <w:u w:val="none"/>
              </w:rPr>
              <w:t>进贤县应急管理局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做出行政处罚的日期</w:t>
            </w:r>
          </w:p>
        </w:tc>
        <w:tc>
          <w:tcPr>
            <w:tcW w:w="5438" w:type="dxa"/>
            <w:vAlign w:val="center"/>
          </w:tcPr>
          <w:p>
            <w:pPr>
              <w:spacing w:line="276" w:lineRule="auto"/>
              <w:jc w:val="center"/>
              <w:rPr>
                <w:rFonts w:hint="eastAsia" w:asciiTheme="minorEastAsia" w:hAnsiTheme="minorEastAsia" w:eastAsiaTheme="minorEastAsia" w:cstheme="minorEastAsia"/>
                <w:sz w:val="21"/>
                <w:szCs w:val="21"/>
                <w:u w:val="none"/>
                <w:vertAlign w:val="baseline"/>
              </w:rPr>
            </w:pPr>
            <w:r>
              <w:rPr>
                <w:rFonts w:hint="eastAsia" w:asciiTheme="minorEastAsia" w:hAnsiTheme="minorEastAsia" w:cstheme="minorEastAsia"/>
                <w:sz w:val="21"/>
                <w:szCs w:val="21"/>
                <w:u w:val="none"/>
                <w:lang w:val="en-US" w:eastAsia="zh-CN"/>
              </w:rPr>
              <w:t>2</w:t>
            </w:r>
            <w:r>
              <w:rPr>
                <w:rFonts w:hint="eastAsia" w:asciiTheme="minorEastAsia" w:hAnsiTheme="minorEastAsia" w:eastAsiaTheme="minorEastAsia" w:cstheme="minorEastAsia"/>
                <w:sz w:val="21"/>
                <w:szCs w:val="21"/>
                <w:u w:val="none"/>
              </w:rPr>
              <w:t>02</w:t>
            </w:r>
            <w:r>
              <w:rPr>
                <w:rFonts w:hint="eastAsia" w:asciiTheme="minorEastAsia" w:hAnsiTheme="minorEastAsia" w:eastAsiaTheme="minorEastAsia" w:cstheme="minorEastAsia"/>
                <w:sz w:val="21"/>
                <w:szCs w:val="21"/>
                <w:u w:val="none"/>
                <w:lang w:val="en-US" w:eastAsia="zh-CN"/>
              </w:rPr>
              <w:t>3</w:t>
            </w:r>
            <w:r>
              <w:rPr>
                <w:rFonts w:hint="eastAsia" w:asciiTheme="minorEastAsia" w:hAnsiTheme="minorEastAsia" w:eastAsiaTheme="minorEastAsia" w:cstheme="minorEastAsia"/>
                <w:sz w:val="21"/>
                <w:szCs w:val="21"/>
                <w:u w:val="none"/>
              </w:rPr>
              <w:t>年</w:t>
            </w:r>
            <w:r>
              <w:rPr>
                <w:rFonts w:hint="eastAsia" w:asciiTheme="minorEastAsia" w:hAnsiTheme="minorEastAsia" w:eastAsiaTheme="minorEastAsia" w:cstheme="minorEastAsia"/>
                <w:sz w:val="21"/>
                <w:szCs w:val="21"/>
                <w:u w:val="none"/>
                <w:lang w:val="en-US" w:eastAsia="zh-CN"/>
              </w:rPr>
              <w:t>7</w:t>
            </w:r>
            <w:r>
              <w:rPr>
                <w:rFonts w:hint="eastAsia" w:asciiTheme="minorEastAsia" w:hAnsiTheme="minorEastAsia" w:eastAsiaTheme="minorEastAsia" w:cstheme="minorEastAsia"/>
                <w:sz w:val="21"/>
                <w:szCs w:val="21"/>
                <w:u w:val="none"/>
              </w:rPr>
              <w:t>月</w:t>
            </w:r>
            <w:r>
              <w:rPr>
                <w:rFonts w:hint="eastAsia" w:asciiTheme="minorEastAsia" w:hAnsiTheme="minorEastAsia" w:eastAsiaTheme="minorEastAsia" w:cstheme="minorEastAsia"/>
                <w:sz w:val="21"/>
                <w:szCs w:val="21"/>
                <w:u w:val="none"/>
                <w:lang w:val="en-US" w:eastAsia="zh-CN"/>
              </w:rPr>
              <w:t>21</w:t>
            </w:r>
            <w:r>
              <w:rPr>
                <w:rFonts w:hint="eastAsia" w:asciiTheme="minorEastAsia" w:hAnsiTheme="minorEastAsia" w:eastAsiaTheme="minorEastAsia" w:cstheme="minorEastAsia"/>
                <w:sz w:val="21"/>
                <w:szCs w:val="21"/>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3084" w:type="dxa"/>
            <w:vAlign w:val="center"/>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vertAlign w:val="baseline"/>
                <w:lang w:eastAsia="zh-CN"/>
              </w:rPr>
              <w:t>行政处罚结果</w:t>
            </w:r>
          </w:p>
        </w:tc>
        <w:tc>
          <w:tcPr>
            <w:tcW w:w="5438" w:type="dxa"/>
            <w:vAlign w:val="center"/>
          </w:tcPr>
          <w:p>
            <w:pPr>
              <w:jc w:val="center"/>
              <w:rPr>
                <w:rFonts w:hint="eastAsia" w:asciiTheme="minorEastAsia" w:hAnsiTheme="minorEastAsia" w:eastAsiaTheme="minorEastAsia" w:cstheme="minorEastAsia"/>
                <w:sz w:val="21"/>
                <w:szCs w:val="21"/>
                <w:u w:val="none"/>
                <w:vertAlign w:val="baseline"/>
              </w:rPr>
            </w:pPr>
            <w:bookmarkStart w:id="0" w:name="_GoBack"/>
            <w:bookmarkEnd w:id="0"/>
            <w:r>
              <w:rPr>
                <w:rFonts w:hint="eastAsia" w:asciiTheme="minorEastAsia" w:hAnsiTheme="minorEastAsia" w:eastAsiaTheme="minorEastAsia" w:cstheme="minorEastAsia"/>
                <w:sz w:val="21"/>
                <w:szCs w:val="21"/>
                <w:u w:val="none"/>
              </w:rPr>
              <w:t xml:space="preserve">决定给予对 </w:t>
            </w:r>
            <w:r>
              <w:rPr>
                <w:rFonts w:hint="eastAsia" w:asciiTheme="minorEastAsia" w:hAnsiTheme="minorEastAsia" w:eastAsiaTheme="minorEastAsia" w:cstheme="minorEastAsia"/>
                <w:sz w:val="21"/>
                <w:szCs w:val="21"/>
                <w:u w:val="none"/>
                <w:lang w:val="en-US" w:eastAsia="zh-CN"/>
              </w:rPr>
              <w:t>江西康宇实业有限公司处人民币壹万元罚款，对江西康宇实业有限公司主要负责人袁凯华处人民币肆仟元罚款的行政处罚</w:t>
            </w:r>
            <w:r>
              <w:rPr>
                <w:rFonts w:hint="eastAsia" w:asciiTheme="minorEastAsia" w:hAnsiTheme="minorEastAsia" w:eastAsiaTheme="minorEastAsia" w:cstheme="minorEastAsia"/>
                <w:sz w:val="21"/>
                <w:szCs w:val="21"/>
                <w:u w:val="none"/>
              </w:rPr>
              <w:t>的行政处罚。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2M5ZGY5MzczNjViNGVlOGFmOTM4ZDczY2JiNDYifQ=="/>
  </w:docVars>
  <w:rsids>
    <w:rsidRoot w:val="00000000"/>
    <w:rsid w:val="14C01C03"/>
    <w:rsid w:val="234C07DB"/>
    <w:rsid w:val="375515B4"/>
    <w:rsid w:val="3AAD0521"/>
    <w:rsid w:val="418E2292"/>
    <w:rsid w:val="43FC46B1"/>
    <w:rsid w:val="4B5A455D"/>
    <w:rsid w:val="4B6F6E95"/>
    <w:rsid w:val="4DF706A3"/>
    <w:rsid w:val="510F4A72"/>
    <w:rsid w:val="586A7E9C"/>
    <w:rsid w:val="5D640F94"/>
    <w:rsid w:val="5E2C27BF"/>
    <w:rsid w:val="62175534"/>
    <w:rsid w:val="67596CC7"/>
    <w:rsid w:val="6DCD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64</Characters>
  <Lines>0</Lines>
  <Paragraphs>0</Paragraphs>
  <TotalTime>1</TotalTime>
  <ScaleCrop>false</ScaleCrop>
  <LinksUpToDate>false</LinksUpToDate>
  <CharactersWithSpaces>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2023-04-20T02:12:00Z</dcterms:created>
  <dc:creator>Administrator</dc:creator>
  <cp:lastModifiedBy>   星辰   </cp:lastModifiedBy>
  <dcterms:modified xsi:type="dcterms:W3CDTF">2023-10-09T02:11:59Z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ED998D02AA36499E8498203E5B03588E_13</vt:lpwstr>
  </property>
</Properties>
</file>