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37" w:rsidRDefault="005E7837">
      <w:pPr>
        <w:kinsoku/>
        <w:autoSpaceDE/>
        <w:autoSpaceDN/>
        <w:adjustRightInd/>
        <w:snapToGrid/>
        <w:spacing w:line="600" w:lineRule="exact"/>
        <w:jc w:val="center"/>
        <w:textAlignment w:val="auto"/>
        <w:rPr>
          <w:rFonts w:ascii="方正小标宋简体" w:eastAsia="方正小标宋简体" w:hAnsi="方正小标宋简体" w:cs="方正小标宋简体"/>
          <w:color w:val="auto"/>
          <w:sz w:val="44"/>
          <w:szCs w:val="36"/>
          <w:lang w:eastAsia="zh-CN"/>
        </w:rPr>
      </w:pPr>
    </w:p>
    <w:p w:rsidR="005E7837" w:rsidRDefault="00356852">
      <w:pPr>
        <w:kinsoku/>
        <w:autoSpaceDE/>
        <w:autoSpaceDN/>
        <w:adjustRightInd/>
        <w:snapToGrid/>
        <w:spacing w:line="600" w:lineRule="exact"/>
        <w:jc w:val="center"/>
        <w:textAlignment w:val="auto"/>
        <w:rPr>
          <w:rFonts w:ascii="方正小标宋简体" w:eastAsia="方正小标宋简体" w:hAnsi="方正小标宋简体" w:cs="方正小标宋简体"/>
          <w:color w:val="auto"/>
          <w:sz w:val="44"/>
          <w:szCs w:val="36"/>
          <w:lang w:eastAsia="zh-CN"/>
        </w:rPr>
      </w:pPr>
      <w:r>
        <w:rPr>
          <w:rFonts w:ascii="方正小标宋简体" w:eastAsia="方正小标宋简体" w:hAnsi="方正小标宋简体" w:cs="方正小标宋简体" w:hint="eastAsia"/>
          <w:color w:val="auto"/>
          <w:sz w:val="44"/>
          <w:szCs w:val="36"/>
          <w:lang w:eastAsia="zh-CN"/>
        </w:rPr>
        <w:t>进贤县公安局</w:t>
      </w:r>
      <w:r w:rsidR="004279C9">
        <w:rPr>
          <w:rFonts w:ascii="方正小标宋简体" w:eastAsia="方正小标宋简体" w:hAnsi="方正小标宋简体" w:cs="方正小标宋简体" w:hint="eastAsia"/>
          <w:color w:val="auto"/>
          <w:sz w:val="44"/>
          <w:szCs w:val="36"/>
          <w:lang w:eastAsia="zh-CN"/>
        </w:rPr>
        <w:t>2022年度部门决算</w:t>
      </w:r>
    </w:p>
    <w:p w:rsidR="005E7837" w:rsidRDefault="005E7837">
      <w:pPr>
        <w:kinsoku/>
        <w:autoSpaceDE/>
        <w:autoSpaceDN/>
        <w:adjustRightInd/>
        <w:snapToGrid/>
        <w:spacing w:line="600" w:lineRule="exact"/>
        <w:jc w:val="both"/>
        <w:textAlignment w:val="auto"/>
        <w:rPr>
          <w:rFonts w:ascii="黑体" w:eastAsia="黑体"/>
          <w:color w:val="auto"/>
          <w:sz w:val="44"/>
          <w:szCs w:val="36"/>
          <w:lang w:eastAsia="zh-CN"/>
        </w:rPr>
      </w:pPr>
    </w:p>
    <w:p w:rsidR="005E7837" w:rsidRDefault="004279C9">
      <w:pPr>
        <w:kinsoku/>
        <w:autoSpaceDE/>
        <w:autoSpaceDN/>
        <w:adjustRightInd/>
        <w:snapToGrid/>
        <w:spacing w:line="600" w:lineRule="exact"/>
        <w:jc w:val="center"/>
        <w:textAlignment w:val="auto"/>
        <w:rPr>
          <w:rFonts w:ascii="黑体" w:eastAsia="黑体" w:hAnsi="黑体" w:cs="黑体"/>
          <w:b/>
          <w:bCs/>
          <w:color w:val="auto"/>
          <w:sz w:val="40"/>
          <w:szCs w:val="36"/>
          <w:lang w:eastAsia="zh-CN"/>
        </w:rPr>
      </w:pPr>
      <w:r>
        <w:rPr>
          <w:rFonts w:ascii="黑体" w:eastAsia="黑体" w:hAnsi="黑体" w:cs="黑体" w:hint="eastAsia"/>
          <w:b/>
          <w:bCs/>
          <w:color w:val="auto"/>
          <w:sz w:val="40"/>
          <w:szCs w:val="36"/>
          <w:lang w:eastAsia="zh-CN"/>
        </w:rPr>
        <w:t>目    录</w:t>
      </w:r>
    </w:p>
    <w:p w:rsidR="005E7837" w:rsidRDefault="005E7837">
      <w:pPr>
        <w:kinsoku/>
        <w:autoSpaceDE/>
        <w:autoSpaceDN/>
        <w:adjustRightInd/>
        <w:snapToGrid/>
        <w:spacing w:line="600" w:lineRule="exact"/>
        <w:ind w:firstLine="640"/>
        <w:jc w:val="both"/>
        <w:textAlignment w:val="auto"/>
        <w:rPr>
          <w:rFonts w:ascii="仿宋_GB2312" w:eastAsia="仿宋_GB2312"/>
          <w:color w:val="auto"/>
          <w:sz w:val="32"/>
          <w:szCs w:val="30"/>
          <w:lang w:eastAsia="zh-CN"/>
        </w:rPr>
      </w:pPr>
    </w:p>
    <w:p w:rsidR="005E7837" w:rsidRDefault="004279C9">
      <w:pPr>
        <w:kinsoku/>
        <w:autoSpaceDE/>
        <w:autoSpaceDN/>
        <w:adjustRightInd/>
        <w:snapToGrid/>
        <w:spacing w:line="600" w:lineRule="exact"/>
        <w:ind w:firstLineChars="200" w:firstLine="640"/>
        <w:jc w:val="both"/>
        <w:textAlignment w:val="auto"/>
        <w:rPr>
          <w:rFonts w:ascii="黑体" w:eastAsia="黑体" w:hAnsi="黑体"/>
          <w:bCs/>
          <w:color w:val="auto"/>
          <w:sz w:val="32"/>
          <w:szCs w:val="32"/>
          <w:lang w:eastAsia="zh-CN"/>
        </w:rPr>
      </w:pPr>
      <w:r>
        <w:rPr>
          <w:rFonts w:ascii="黑体" w:eastAsia="黑体" w:hAnsi="黑体" w:hint="eastAsia"/>
          <w:bCs/>
          <w:color w:val="auto"/>
          <w:sz w:val="32"/>
          <w:szCs w:val="32"/>
          <w:lang w:eastAsia="zh-CN"/>
        </w:rPr>
        <w:t xml:space="preserve">第一部分  </w:t>
      </w:r>
      <w:r w:rsidR="00BC2313">
        <w:rPr>
          <w:rFonts w:ascii="黑体" w:eastAsia="黑体" w:hAnsi="黑体" w:hint="eastAsia"/>
          <w:bCs/>
          <w:color w:val="auto"/>
          <w:sz w:val="32"/>
          <w:szCs w:val="32"/>
          <w:lang w:eastAsia="zh-CN"/>
        </w:rPr>
        <w:t>进贤县公安局</w:t>
      </w:r>
      <w:r>
        <w:rPr>
          <w:rFonts w:ascii="黑体" w:eastAsia="黑体" w:hAnsi="黑体" w:hint="eastAsia"/>
          <w:bCs/>
          <w:color w:val="auto"/>
          <w:sz w:val="32"/>
          <w:szCs w:val="32"/>
          <w:lang w:eastAsia="zh-CN"/>
        </w:rPr>
        <w:t>部门概况</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0"/>
          <w:lang w:eastAsia="zh-CN"/>
        </w:rPr>
      </w:pPr>
      <w:r>
        <w:rPr>
          <w:rFonts w:ascii="仿宋_GB2312" w:eastAsia="仿宋_GB2312" w:hAnsi="仿宋_GB2312" w:hint="eastAsia"/>
          <w:color w:val="auto"/>
          <w:sz w:val="32"/>
          <w:szCs w:val="30"/>
          <w:lang w:eastAsia="zh-CN"/>
        </w:rPr>
        <w:t>一、部门主要职责</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lang w:eastAsia="zh-CN"/>
        </w:rPr>
      </w:pPr>
      <w:r>
        <w:rPr>
          <w:rFonts w:ascii="仿宋_GB2312" w:eastAsia="仿宋_GB2312" w:hAnsi="仿宋_GB2312" w:cs="宋体" w:hint="eastAsia"/>
          <w:color w:val="auto"/>
          <w:sz w:val="32"/>
          <w:szCs w:val="32"/>
          <w:lang w:eastAsia="zh-CN"/>
        </w:rPr>
        <w:t>二、部门基本情况</w:t>
      </w:r>
    </w:p>
    <w:p w:rsidR="005E7837" w:rsidRDefault="004279C9">
      <w:pPr>
        <w:kinsoku/>
        <w:autoSpaceDE/>
        <w:autoSpaceDN/>
        <w:adjustRightInd/>
        <w:snapToGrid/>
        <w:spacing w:line="600" w:lineRule="exact"/>
        <w:ind w:firstLineChars="200" w:firstLine="640"/>
        <w:jc w:val="both"/>
        <w:textAlignment w:val="auto"/>
        <w:rPr>
          <w:rFonts w:ascii="黑体" w:eastAsia="黑体" w:hAnsi="黑体"/>
          <w:color w:val="auto"/>
          <w:sz w:val="32"/>
          <w:szCs w:val="32"/>
          <w:lang w:eastAsia="zh-CN"/>
        </w:rPr>
      </w:pPr>
      <w:r>
        <w:rPr>
          <w:rFonts w:ascii="黑体" w:eastAsia="黑体" w:hAnsi="黑体" w:hint="eastAsia"/>
          <w:color w:val="auto"/>
          <w:sz w:val="32"/>
          <w:szCs w:val="32"/>
          <w:lang w:eastAsia="zh-CN"/>
        </w:rPr>
        <w:t>第二部分  2022年度部门决算表</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0"/>
          <w:lang w:eastAsia="zh-CN"/>
        </w:rPr>
      </w:pPr>
      <w:r>
        <w:rPr>
          <w:rFonts w:ascii="仿宋_GB2312" w:eastAsia="仿宋_GB2312" w:hAnsi="仿宋_GB2312" w:hint="eastAsia"/>
          <w:color w:val="auto"/>
          <w:sz w:val="32"/>
          <w:szCs w:val="30"/>
          <w:lang w:eastAsia="zh-CN"/>
        </w:rPr>
        <w:t>一、收入支出决算总表</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0"/>
          <w:lang w:eastAsia="zh-CN"/>
        </w:rPr>
      </w:pPr>
      <w:r>
        <w:rPr>
          <w:rFonts w:ascii="仿宋_GB2312" w:eastAsia="仿宋_GB2312" w:hAnsi="仿宋_GB2312" w:hint="eastAsia"/>
          <w:color w:val="auto"/>
          <w:sz w:val="32"/>
          <w:szCs w:val="30"/>
          <w:lang w:eastAsia="zh-CN"/>
        </w:rPr>
        <w:t>二、收入决算表</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lang w:eastAsia="zh-CN"/>
        </w:rPr>
      </w:pPr>
      <w:r>
        <w:rPr>
          <w:rFonts w:ascii="仿宋_GB2312" w:eastAsia="仿宋_GB2312" w:hAnsi="仿宋_GB2312" w:cs="宋体" w:hint="eastAsia"/>
          <w:color w:val="auto"/>
          <w:sz w:val="32"/>
          <w:szCs w:val="32"/>
          <w:lang w:eastAsia="zh-CN"/>
        </w:rPr>
        <w:t>三、支出决算表</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lang w:eastAsia="zh-CN"/>
        </w:rPr>
      </w:pPr>
      <w:r>
        <w:rPr>
          <w:rFonts w:ascii="仿宋_GB2312" w:eastAsia="仿宋_GB2312" w:hAnsi="仿宋_GB2312" w:cs="宋体" w:hint="eastAsia"/>
          <w:color w:val="auto"/>
          <w:sz w:val="32"/>
          <w:szCs w:val="32"/>
          <w:lang w:eastAsia="zh-CN"/>
        </w:rPr>
        <w:t>四、财政拨款收入支出决算总表</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lang w:eastAsia="zh-CN"/>
        </w:rPr>
      </w:pPr>
      <w:r>
        <w:rPr>
          <w:rFonts w:ascii="仿宋_GB2312" w:eastAsia="仿宋_GB2312" w:hAnsi="仿宋_GB2312" w:cs="宋体" w:hint="eastAsia"/>
          <w:color w:val="auto"/>
          <w:sz w:val="32"/>
          <w:szCs w:val="32"/>
          <w:lang w:eastAsia="zh-CN"/>
        </w:rPr>
        <w:t>五、一般公共预算财政拨款支出决算表</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lang w:eastAsia="zh-CN"/>
        </w:rPr>
      </w:pPr>
      <w:r>
        <w:rPr>
          <w:rFonts w:ascii="仿宋_GB2312" w:eastAsia="仿宋_GB2312" w:hAnsi="仿宋_GB2312" w:cs="宋体" w:hint="eastAsia"/>
          <w:color w:val="auto"/>
          <w:sz w:val="32"/>
          <w:szCs w:val="32"/>
          <w:lang w:eastAsia="zh-CN"/>
        </w:rPr>
        <w:t>六、一般公共预算财政拨款基本支出决算表</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lang w:eastAsia="zh-CN"/>
        </w:rPr>
      </w:pPr>
      <w:r>
        <w:rPr>
          <w:rFonts w:ascii="仿宋_GB2312" w:eastAsia="仿宋_GB2312" w:hAnsi="仿宋_GB2312" w:cs="宋体" w:hint="eastAsia"/>
          <w:color w:val="auto"/>
          <w:sz w:val="32"/>
          <w:szCs w:val="32"/>
          <w:lang w:eastAsia="zh-CN"/>
        </w:rPr>
        <w:t>七、政府性基金预算财政拨款收入支出决算表</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lang w:eastAsia="zh-CN"/>
        </w:rPr>
      </w:pPr>
      <w:r>
        <w:rPr>
          <w:rFonts w:ascii="仿宋_GB2312" w:eastAsia="仿宋_GB2312" w:hAnsi="仿宋_GB2312" w:cs="宋体" w:hint="eastAsia"/>
          <w:color w:val="auto"/>
          <w:sz w:val="32"/>
          <w:szCs w:val="32"/>
          <w:lang w:eastAsia="zh-CN"/>
        </w:rPr>
        <w:t>八、国有资本经营预算财政拨款支出决算表</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lang w:eastAsia="zh-CN"/>
        </w:rPr>
      </w:pPr>
      <w:r>
        <w:rPr>
          <w:rFonts w:ascii="仿宋_GB2312" w:eastAsia="仿宋_GB2312" w:hAnsi="仿宋_GB2312" w:cs="宋体" w:hint="eastAsia"/>
          <w:color w:val="auto"/>
          <w:sz w:val="32"/>
          <w:szCs w:val="32"/>
          <w:lang w:eastAsia="zh-CN"/>
        </w:rPr>
        <w:t>九、财政拨款“三公”经费支出决算表</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s="宋体"/>
          <w:color w:val="auto"/>
          <w:sz w:val="32"/>
          <w:szCs w:val="32"/>
          <w:lang w:eastAsia="zh-CN"/>
        </w:rPr>
      </w:pPr>
      <w:r>
        <w:rPr>
          <w:rFonts w:ascii="仿宋_GB2312" w:eastAsia="仿宋_GB2312" w:hAnsi="仿宋_GB2312" w:cs="宋体" w:hint="eastAsia"/>
          <w:color w:val="auto"/>
          <w:sz w:val="32"/>
          <w:szCs w:val="32"/>
          <w:lang w:eastAsia="zh-CN"/>
        </w:rPr>
        <w:t>十、国有资产占用情况表</w:t>
      </w:r>
    </w:p>
    <w:p w:rsidR="005E7837" w:rsidRDefault="004279C9">
      <w:pPr>
        <w:kinsoku/>
        <w:autoSpaceDE/>
        <w:autoSpaceDN/>
        <w:adjustRightInd/>
        <w:snapToGrid/>
        <w:spacing w:line="600" w:lineRule="exact"/>
        <w:ind w:firstLineChars="200" w:firstLine="640"/>
        <w:jc w:val="both"/>
        <w:textAlignment w:val="auto"/>
        <w:rPr>
          <w:rFonts w:ascii="黑体" w:eastAsia="黑体" w:hAnsi="黑体"/>
          <w:color w:val="auto"/>
          <w:sz w:val="32"/>
          <w:szCs w:val="32"/>
          <w:lang w:eastAsia="zh-CN"/>
        </w:rPr>
      </w:pPr>
      <w:r>
        <w:rPr>
          <w:rFonts w:ascii="黑体" w:eastAsia="黑体" w:hAnsi="黑体" w:hint="eastAsia"/>
          <w:color w:val="auto"/>
          <w:sz w:val="32"/>
          <w:szCs w:val="32"/>
          <w:lang w:eastAsia="zh-CN"/>
        </w:rPr>
        <w:t>第三部分  2022年度部门决算情况说明</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0"/>
          <w:lang w:eastAsia="zh-CN"/>
        </w:rPr>
      </w:pPr>
      <w:r>
        <w:rPr>
          <w:rFonts w:ascii="仿宋_GB2312" w:eastAsia="仿宋_GB2312" w:hAnsi="仿宋_GB2312" w:hint="eastAsia"/>
          <w:color w:val="auto"/>
          <w:sz w:val="32"/>
          <w:szCs w:val="30"/>
          <w:lang w:eastAsia="zh-CN"/>
        </w:rPr>
        <w:t>一、收入决算情况说明</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0"/>
          <w:lang w:eastAsia="zh-CN"/>
        </w:rPr>
      </w:pPr>
      <w:r>
        <w:rPr>
          <w:rFonts w:ascii="仿宋_GB2312" w:eastAsia="仿宋_GB2312" w:hAnsi="仿宋_GB2312" w:hint="eastAsia"/>
          <w:color w:val="auto"/>
          <w:sz w:val="32"/>
          <w:szCs w:val="30"/>
          <w:lang w:eastAsia="zh-CN"/>
        </w:rPr>
        <w:t>二、支出决算情况说明</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0"/>
          <w:lang w:eastAsia="zh-CN"/>
        </w:rPr>
      </w:pPr>
      <w:r>
        <w:rPr>
          <w:rFonts w:ascii="仿宋_GB2312" w:eastAsia="仿宋_GB2312" w:hAnsi="仿宋_GB2312" w:hint="eastAsia"/>
          <w:color w:val="auto"/>
          <w:sz w:val="32"/>
          <w:szCs w:val="30"/>
          <w:lang w:eastAsia="zh-CN"/>
        </w:rPr>
        <w:t>三、财政拨款支出决算情况说明</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0"/>
          <w:lang w:eastAsia="zh-CN"/>
        </w:rPr>
      </w:pPr>
      <w:r>
        <w:rPr>
          <w:rFonts w:ascii="仿宋_GB2312" w:eastAsia="仿宋_GB2312" w:hAnsi="仿宋_GB2312" w:hint="eastAsia"/>
          <w:color w:val="auto"/>
          <w:sz w:val="32"/>
          <w:szCs w:val="30"/>
          <w:lang w:eastAsia="zh-CN"/>
        </w:rPr>
        <w:lastRenderedPageBreak/>
        <w:t>四、一般公共预算财政拨款基本支出决算情况说明</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0"/>
          <w:lang w:eastAsia="zh-CN"/>
        </w:rPr>
      </w:pPr>
      <w:r>
        <w:rPr>
          <w:rFonts w:ascii="仿宋_GB2312" w:eastAsia="仿宋_GB2312" w:hAnsi="仿宋_GB2312" w:hint="eastAsia"/>
          <w:color w:val="auto"/>
          <w:sz w:val="32"/>
          <w:szCs w:val="30"/>
          <w:lang w:eastAsia="zh-CN"/>
        </w:rPr>
        <w:t>五、财政拨款“三公”经费支出决算情况说明</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0"/>
          <w:lang w:eastAsia="zh-CN"/>
        </w:rPr>
      </w:pPr>
      <w:r>
        <w:rPr>
          <w:rFonts w:ascii="仿宋_GB2312" w:eastAsia="仿宋_GB2312" w:hAnsi="仿宋_GB2312" w:hint="eastAsia"/>
          <w:color w:val="auto"/>
          <w:sz w:val="32"/>
          <w:szCs w:val="30"/>
          <w:lang w:eastAsia="zh-CN"/>
        </w:rPr>
        <w:t>六、机关运行经费支出情况说明</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0"/>
          <w:lang w:eastAsia="zh-CN"/>
        </w:rPr>
      </w:pPr>
      <w:r>
        <w:rPr>
          <w:rFonts w:ascii="仿宋_GB2312" w:eastAsia="仿宋_GB2312" w:hAnsi="仿宋_GB2312" w:hint="eastAsia"/>
          <w:color w:val="auto"/>
          <w:sz w:val="32"/>
          <w:szCs w:val="30"/>
          <w:lang w:eastAsia="zh-CN"/>
        </w:rPr>
        <w:t>七、政府采购支出情况说明</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0"/>
          <w:lang w:eastAsia="zh-CN"/>
        </w:rPr>
      </w:pPr>
      <w:r>
        <w:rPr>
          <w:rFonts w:ascii="仿宋_GB2312" w:eastAsia="仿宋_GB2312" w:hAnsi="仿宋_GB2312" w:hint="eastAsia"/>
          <w:color w:val="auto"/>
          <w:sz w:val="32"/>
          <w:szCs w:val="30"/>
          <w:lang w:eastAsia="zh-CN"/>
        </w:rPr>
        <w:t>八、国有资产占用情况说明</w:t>
      </w:r>
    </w:p>
    <w:p w:rsidR="005E7837" w:rsidRDefault="004279C9">
      <w:pPr>
        <w:kinsoku/>
        <w:autoSpaceDE/>
        <w:autoSpaceDN/>
        <w:adjustRightInd/>
        <w:snapToGrid/>
        <w:spacing w:line="600" w:lineRule="exact"/>
        <w:ind w:firstLineChars="400" w:firstLine="1280"/>
        <w:jc w:val="both"/>
        <w:textAlignment w:val="auto"/>
        <w:rPr>
          <w:rFonts w:ascii="仿宋_GB2312" w:eastAsia="仿宋_GB2312" w:hAnsi="仿宋_GB2312"/>
          <w:color w:val="auto"/>
          <w:sz w:val="32"/>
          <w:szCs w:val="30"/>
          <w:lang w:eastAsia="zh-CN"/>
        </w:rPr>
      </w:pPr>
      <w:r>
        <w:rPr>
          <w:rFonts w:ascii="仿宋_GB2312" w:eastAsia="仿宋_GB2312" w:hAnsi="仿宋_GB2312" w:hint="eastAsia"/>
          <w:color w:val="auto"/>
          <w:sz w:val="32"/>
          <w:szCs w:val="30"/>
          <w:lang w:eastAsia="zh-CN"/>
        </w:rPr>
        <w:t>九、预算绩效情况说明</w:t>
      </w:r>
    </w:p>
    <w:p w:rsidR="005E7837" w:rsidRDefault="004279C9">
      <w:pPr>
        <w:kinsoku/>
        <w:autoSpaceDE/>
        <w:autoSpaceDN/>
        <w:adjustRightInd/>
        <w:snapToGrid/>
        <w:spacing w:line="600" w:lineRule="exact"/>
        <w:ind w:firstLineChars="200" w:firstLine="640"/>
        <w:jc w:val="both"/>
        <w:textAlignment w:val="auto"/>
        <w:rPr>
          <w:rFonts w:ascii="黑体" w:eastAsia="黑体" w:hAnsi="黑体"/>
          <w:color w:val="auto"/>
          <w:sz w:val="32"/>
          <w:szCs w:val="32"/>
          <w:lang w:eastAsia="zh-CN"/>
        </w:rPr>
      </w:pPr>
      <w:r>
        <w:rPr>
          <w:rFonts w:ascii="黑体" w:eastAsia="黑体" w:hAnsi="黑体" w:hint="eastAsia"/>
          <w:color w:val="auto"/>
          <w:sz w:val="32"/>
          <w:szCs w:val="32"/>
          <w:lang w:eastAsia="zh-CN"/>
        </w:rPr>
        <w:t>第四部分  名词解释</w:t>
      </w:r>
    </w:p>
    <w:p w:rsidR="005E7837" w:rsidRDefault="004279C9">
      <w:pPr>
        <w:kinsoku/>
        <w:autoSpaceDE/>
        <w:autoSpaceDN/>
        <w:adjustRightInd/>
        <w:snapToGrid/>
        <w:spacing w:line="600" w:lineRule="exact"/>
        <w:ind w:firstLineChars="200" w:firstLine="640"/>
        <w:jc w:val="both"/>
        <w:textAlignment w:val="auto"/>
        <w:rPr>
          <w:rFonts w:ascii="黑体" w:eastAsia="黑体" w:hAnsi="黑体"/>
          <w:color w:val="auto"/>
          <w:sz w:val="32"/>
          <w:szCs w:val="32"/>
          <w:lang w:eastAsia="zh-CN"/>
        </w:rPr>
      </w:pPr>
      <w:r>
        <w:rPr>
          <w:rFonts w:ascii="黑体" w:eastAsia="黑体" w:hAnsi="黑体" w:hint="eastAsia"/>
          <w:color w:val="auto"/>
          <w:sz w:val="32"/>
          <w:szCs w:val="32"/>
          <w:lang w:eastAsia="zh-CN"/>
        </w:rPr>
        <w:t>第五部分  附件</w:t>
      </w:r>
    </w:p>
    <w:p w:rsidR="005E7837" w:rsidRDefault="004279C9">
      <w:pPr>
        <w:kinsoku/>
        <w:autoSpaceDE/>
        <w:autoSpaceDN/>
        <w:adjustRightInd/>
        <w:snapToGrid/>
        <w:spacing w:line="600" w:lineRule="exact"/>
        <w:ind w:firstLine="630"/>
        <w:jc w:val="both"/>
        <w:textAlignment w:val="auto"/>
        <w:rPr>
          <w:rFonts w:ascii="宋体" w:hAnsi="宋体"/>
          <w:b/>
          <w:color w:val="auto"/>
          <w:sz w:val="32"/>
          <w:szCs w:val="30"/>
          <w:lang w:eastAsia="zh-CN"/>
        </w:rPr>
      </w:pPr>
      <w:r>
        <w:rPr>
          <w:rFonts w:ascii="宋体" w:hAnsi="宋体" w:hint="eastAsia"/>
          <w:b/>
          <w:color w:val="auto"/>
          <w:sz w:val="36"/>
          <w:szCs w:val="36"/>
          <w:lang w:eastAsia="zh-CN"/>
        </w:rPr>
        <w:br w:type="page"/>
      </w:r>
    </w:p>
    <w:p w:rsidR="005E7837" w:rsidRDefault="004279C9" w:rsidP="008F42EB">
      <w:pPr>
        <w:kinsoku/>
        <w:autoSpaceDE/>
        <w:autoSpaceDN/>
        <w:adjustRightInd/>
        <w:snapToGrid/>
        <w:spacing w:line="600" w:lineRule="exact"/>
        <w:jc w:val="center"/>
        <w:textAlignment w:val="auto"/>
        <w:rPr>
          <w:rFonts w:ascii="方正小标宋简体" w:eastAsia="方正小标宋简体" w:hAnsi="方正小标宋简体" w:cs="方正小标宋简体"/>
          <w:bCs/>
          <w:color w:val="auto"/>
          <w:sz w:val="44"/>
          <w:szCs w:val="44"/>
          <w:lang w:eastAsia="zh-CN"/>
        </w:rPr>
      </w:pPr>
      <w:r>
        <w:rPr>
          <w:rFonts w:ascii="方正小标宋简体" w:eastAsia="方正小标宋简体" w:hAnsi="方正小标宋简体" w:cs="方正小标宋简体" w:hint="eastAsia"/>
          <w:bCs/>
          <w:color w:val="auto"/>
          <w:sz w:val="44"/>
          <w:szCs w:val="44"/>
          <w:lang w:eastAsia="zh-CN"/>
        </w:rPr>
        <w:lastRenderedPageBreak/>
        <w:t xml:space="preserve">第一部分  </w:t>
      </w:r>
      <w:r w:rsidR="004412B3">
        <w:rPr>
          <w:rFonts w:ascii="方正小标宋简体" w:eastAsia="方正小标宋简体" w:hAnsi="方正小标宋简体" w:cs="方正小标宋简体" w:hint="eastAsia"/>
          <w:bCs/>
          <w:color w:val="auto"/>
          <w:sz w:val="44"/>
          <w:szCs w:val="44"/>
          <w:lang w:eastAsia="zh-CN"/>
        </w:rPr>
        <w:t>进贤县公安局</w:t>
      </w:r>
      <w:r>
        <w:rPr>
          <w:rFonts w:ascii="方正小标宋简体" w:eastAsia="方正小标宋简体" w:hAnsi="方正小标宋简体" w:cs="方正小标宋简体" w:hint="eastAsia"/>
          <w:bCs/>
          <w:color w:val="auto"/>
          <w:sz w:val="44"/>
          <w:szCs w:val="44"/>
          <w:lang w:eastAsia="zh-CN"/>
        </w:rPr>
        <w:t>部门概况</w:t>
      </w:r>
    </w:p>
    <w:p w:rsidR="005E7837" w:rsidRDefault="005E7837">
      <w:pPr>
        <w:kinsoku/>
        <w:autoSpaceDE/>
        <w:autoSpaceDN/>
        <w:adjustRightInd/>
        <w:snapToGrid/>
        <w:spacing w:line="600" w:lineRule="exact"/>
        <w:ind w:firstLine="630"/>
        <w:jc w:val="both"/>
        <w:textAlignment w:val="auto"/>
        <w:rPr>
          <w:color w:val="auto"/>
          <w:sz w:val="32"/>
          <w:szCs w:val="32"/>
          <w:lang w:eastAsia="zh-CN"/>
        </w:rPr>
      </w:pPr>
    </w:p>
    <w:p w:rsidR="005E7837" w:rsidRDefault="004279C9">
      <w:pPr>
        <w:kinsoku/>
        <w:autoSpaceDE/>
        <w:autoSpaceDN/>
        <w:adjustRightInd/>
        <w:snapToGrid/>
        <w:spacing w:line="600" w:lineRule="exact"/>
        <w:ind w:firstLine="630"/>
        <w:jc w:val="both"/>
        <w:textAlignment w:val="auto"/>
        <w:rPr>
          <w:rFonts w:ascii="黑体" w:eastAsia="黑体" w:hAnsi="黑体"/>
          <w:color w:val="auto"/>
          <w:sz w:val="32"/>
          <w:szCs w:val="32"/>
          <w:lang w:eastAsia="zh-CN"/>
        </w:rPr>
      </w:pPr>
      <w:r>
        <w:rPr>
          <w:rFonts w:ascii="黑体" w:eastAsia="黑体" w:hAnsi="黑体" w:hint="eastAsia"/>
          <w:color w:val="auto"/>
          <w:sz w:val="32"/>
          <w:szCs w:val="32"/>
          <w:lang w:eastAsia="zh-CN"/>
        </w:rPr>
        <w:t>一、部门主要职能</w:t>
      </w:r>
    </w:p>
    <w:p w:rsidR="005E7837" w:rsidRPr="004E0CC3" w:rsidRDefault="004E0CC3">
      <w:pPr>
        <w:kinsoku/>
        <w:autoSpaceDE/>
        <w:autoSpaceDN/>
        <w:adjustRightInd/>
        <w:snapToGrid/>
        <w:spacing w:line="600" w:lineRule="exact"/>
        <w:ind w:firstLine="630"/>
        <w:jc w:val="both"/>
        <w:textAlignment w:val="auto"/>
        <w:rPr>
          <w:rFonts w:ascii="仿宋_GB2312" w:eastAsia="仿宋_GB2312" w:hAnsi="仿宋_GB2312"/>
          <w:color w:val="auto"/>
          <w:sz w:val="32"/>
          <w:szCs w:val="32"/>
          <w:lang w:eastAsia="zh-CN"/>
        </w:rPr>
      </w:pPr>
      <w:r w:rsidRPr="004E0CC3">
        <w:rPr>
          <w:rFonts w:ascii="仿宋_GB2312" w:eastAsia="仿宋_GB2312" w:hAnsi="仿宋_GB2312" w:hint="eastAsia"/>
          <w:color w:val="auto"/>
          <w:sz w:val="32"/>
          <w:szCs w:val="32"/>
          <w:lang w:eastAsia="zh-CN"/>
        </w:rPr>
        <w:t>贯彻执行国家法律、法规和有关公安工作的路线、方针、政策，领导和组织县局开展公安工作；预防、制止和侦查违法犯罪活动；维护社会治安秩序，制止危害社会治安秩序的行为；组织实施消防工作，实行消防监督；管理枪支弹药、管制刀具和易燃、易爆、剧毒、放射性危险物品；对法律、法规规定的特征行业进行管理；警卫国家规定的特定人员；管理集会、游行、示威活动；管理户政、居民身份证、入境、出境事务和外国人在中国境内居留、旅行的有关事务；实施公安科学技术工作，监督管理计算机信息系统的安全保护工作；依法行政复议，参与行政诉讼，指导和监督国家机关、社会团体、企事业单位和重点建设工作的治安保卫工作，指导治安保卫委员会等群众性组织的治安防范工作；负责公安队伍的教育、管理、监督工作；承办县委、县政府交办的其他工作。</w:t>
      </w:r>
    </w:p>
    <w:p w:rsidR="005E7837" w:rsidRDefault="004279C9">
      <w:pPr>
        <w:kinsoku/>
        <w:autoSpaceDE/>
        <w:autoSpaceDN/>
        <w:adjustRightInd/>
        <w:snapToGrid/>
        <w:spacing w:line="600" w:lineRule="exact"/>
        <w:ind w:firstLine="630"/>
        <w:jc w:val="both"/>
        <w:textAlignment w:val="auto"/>
        <w:rPr>
          <w:rFonts w:ascii="黑体" w:eastAsia="黑体" w:hAnsi="黑体"/>
          <w:color w:val="auto"/>
          <w:sz w:val="32"/>
          <w:szCs w:val="32"/>
          <w:lang w:eastAsia="zh-CN"/>
        </w:rPr>
      </w:pPr>
      <w:r>
        <w:rPr>
          <w:rFonts w:ascii="黑体" w:eastAsia="黑体" w:hAnsi="黑体" w:hint="eastAsia"/>
          <w:color w:val="auto"/>
          <w:sz w:val="32"/>
          <w:szCs w:val="32"/>
          <w:lang w:eastAsia="zh-CN"/>
        </w:rPr>
        <w:t>二、部门基本情况</w:t>
      </w:r>
    </w:p>
    <w:p w:rsidR="005E7837" w:rsidRDefault="004279C9">
      <w:pPr>
        <w:kinsoku/>
        <w:autoSpaceDE/>
        <w:autoSpaceDN/>
        <w:adjustRightInd/>
        <w:snapToGrid/>
        <w:spacing w:line="600" w:lineRule="exact"/>
        <w:ind w:firstLine="63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t>纳入本套部门决算汇编范围的单位共</w:t>
      </w:r>
      <w:r w:rsidR="005110ED">
        <w:rPr>
          <w:rFonts w:ascii="仿宋_GB2312" w:eastAsia="仿宋_GB2312" w:hAnsi="仿宋_GB2312" w:hint="eastAsia"/>
          <w:color w:val="auto"/>
          <w:sz w:val="32"/>
          <w:szCs w:val="32"/>
          <w:lang w:eastAsia="zh-CN"/>
        </w:rPr>
        <w:t>1</w:t>
      </w:r>
      <w:r>
        <w:rPr>
          <w:rFonts w:ascii="仿宋_GB2312" w:eastAsia="仿宋_GB2312" w:hAnsi="仿宋_GB2312" w:hint="eastAsia"/>
          <w:color w:val="auto"/>
          <w:sz w:val="32"/>
          <w:szCs w:val="32"/>
          <w:lang w:eastAsia="zh-CN"/>
        </w:rPr>
        <w:t>个，</w:t>
      </w:r>
      <w:r w:rsidR="005110ED" w:rsidRPr="00CE34BD">
        <w:rPr>
          <w:rFonts w:ascii="仿宋_GB2312" w:eastAsia="仿宋_GB2312" w:hAnsi="仿宋_GB2312" w:hint="eastAsia"/>
          <w:color w:val="auto"/>
          <w:sz w:val="32"/>
          <w:szCs w:val="32"/>
          <w:lang w:eastAsia="zh-CN"/>
        </w:rPr>
        <w:t>即进贤县公安局本级</w:t>
      </w:r>
      <w:r>
        <w:rPr>
          <w:rFonts w:ascii="仿宋_GB2312" w:eastAsia="仿宋_GB2312" w:hAnsi="仿宋_GB2312" w:hint="eastAsia"/>
          <w:color w:val="auto"/>
          <w:sz w:val="32"/>
          <w:szCs w:val="32"/>
          <w:lang w:eastAsia="zh-CN"/>
        </w:rPr>
        <w:t>。</w:t>
      </w:r>
    </w:p>
    <w:p w:rsidR="005E7837" w:rsidRDefault="005A553E">
      <w:pPr>
        <w:kinsoku/>
        <w:autoSpaceDE/>
        <w:autoSpaceDN/>
        <w:adjustRightInd/>
        <w:snapToGrid/>
        <w:spacing w:line="600" w:lineRule="exact"/>
        <w:ind w:firstLine="630"/>
        <w:jc w:val="both"/>
        <w:textAlignment w:val="auto"/>
        <w:rPr>
          <w:rFonts w:ascii="仿宋_GB2312" w:eastAsia="仿宋_GB2312" w:hAnsi="仿宋_GB2312"/>
          <w:color w:val="auto"/>
          <w:sz w:val="32"/>
          <w:szCs w:val="32"/>
          <w:lang w:eastAsia="zh-CN"/>
        </w:rPr>
      </w:pPr>
      <w:r w:rsidRPr="00CE34BD">
        <w:rPr>
          <w:rFonts w:ascii="仿宋_GB2312" w:eastAsia="仿宋_GB2312" w:hAnsi="仿宋_GB2312" w:hint="eastAsia"/>
          <w:color w:val="auto"/>
          <w:sz w:val="32"/>
          <w:szCs w:val="32"/>
          <w:lang w:eastAsia="zh-CN"/>
        </w:rPr>
        <w:t>本部门2022年年末实有人数444人，其中在职人员444人，退休人员141人，由养老保险基金发放养老金的离退休人员141人</w:t>
      </w:r>
      <w:r w:rsidR="004279C9">
        <w:rPr>
          <w:rFonts w:ascii="仿宋_GB2312" w:eastAsia="仿宋_GB2312" w:hAnsi="仿宋_GB2312" w:hint="eastAsia"/>
          <w:color w:val="auto"/>
          <w:sz w:val="32"/>
          <w:szCs w:val="32"/>
          <w:lang w:eastAsia="zh-CN"/>
        </w:rPr>
        <w:t>。</w:t>
      </w:r>
    </w:p>
    <w:p w:rsidR="005E7837" w:rsidRDefault="004279C9" w:rsidP="00F47CAE">
      <w:pPr>
        <w:kinsoku/>
        <w:autoSpaceDE/>
        <w:autoSpaceDN/>
        <w:adjustRightInd/>
        <w:snapToGrid/>
        <w:spacing w:line="600" w:lineRule="exact"/>
        <w:jc w:val="center"/>
        <w:textAlignment w:val="auto"/>
        <w:rPr>
          <w:rFonts w:ascii="方正小标宋简体" w:eastAsia="方正小标宋简体" w:hAnsi="方正小标宋简体" w:cs="方正小标宋简体"/>
          <w:bCs/>
          <w:color w:val="auto"/>
          <w:sz w:val="44"/>
          <w:szCs w:val="44"/>
          <w:lang w:eastAsia="zh-CN"/>
        </w:rPr>
      </w:pPr>
      <w:r>
        <w:rPr>
          <w:rFonts w:ascii="仿宋_GB2312" w:eastAsia="仿宋_GB2312" w:hAnsi="仿宋_GB2312" w:hint="eastAsia"/>
          <w:color w:val="auto"/>
          <w:sz w:val="30"/>
          <w:szCs w:val="30"/>
          <w:lang w:eastAsia="zh-CN"/>
        </w:rPr>
        <w:br w:type="page"/>
      </w:r>
      <w:r>
        <w:rPr>
          <w:rFonts w:ascii="方正小标宋简体" w:eastAsia="方正小标宋简体" w:hAnsi="方正小标宋简体" w:cs="方正小标宋简体" w:hint="eastAsia"/>
          <w:bCs/>
          <w:color w:val="auto"/>
          <w:sz w:val="44"/>
          <w:szCs w:val="44"/>
          <w:lang w:eastAsia="zh-CN"/>
        </w:rPr>
        <w:lastRenderedPageBreak/>
        <w:t>第二部分  2022年度部门决算表</w:t>
      </w:r>
    </w:p>
    <w:p w:rsidR="005E7837" w:rsidRDefault="005E7837">
      <w:pPr>
        <w:spacing w:line="360" w:lineRule="auto"/>
        <w:rPr>
          <w:color w:val="auto"/>
          <w:szCs w:val="30"/>
          <w:lang w:eastAsia="zh-CN"/>
        </w:rPr>
      </w:pPr>
    </w:p>
    <w:p w:rsidR="00A9052E" w:rsidRPr="002E5B0E" w:rsidRDefault="00A9052E" w:rsidP="00A9052E">
      <w:pPr>
        <w:ind w:firstLine="630"/>
        <w:rPr>
          <w:rFonts w:ascii="仿宋_GB2312" w:eastAsia="仿宋_GB2312" w:hAnsi="仿宋_GB2312"/>
          <w:sz w:val="30"/>
          <w:szCs w:val="30"/>
          <w:lang w:eastAsia="zh-CN"/>
        </w:rPr>
      </w:pPr>
      <w:r w:rsidRPr="002E5B0E">
        <w:rPr>
          <w:rFonts w:ascii="仿宋_GB2312" w:eastAsia="仿宋_GB2312" w:hAnsi="仿宋_GB2312" w:hint="eastAsia"/>
          <w:sz w:val="30"/>
          <w:szCs w:val="30"/>
          <w:lang w:eastAsia="zh-CN"/>
        </w:rPr>
        <w:t>见附件Excel表：进贤县公安局</w:t>
      </w:r>
      <w:r>
        <w:rPr>
          <w:rFonts w:ascii="仿宋_GB2312" w:eastAsia="仿宋_GB2312" w:hAnsi="仿宋_GB2312" w:hint="eastAsia"/>
          <w:sz w:val="30"/>
          <w:szCs w:val="30"/>
          <w:lang w:eastAsia="zh-CN"/>
        </w:rPr>
        <w:t>2022</w:t>
      </w:r>
      <w:r w:rsidRPr="002E5B0E">
        <w:rPr>
          <w:rFonts w:ascii="仿宋_GB2312" w:eastAsia="仿宋_GB2312" w:hAnsi="仿宋_GB2312" w:hint="eastAsia"/>
          <w:sz w:val="30"/>
          <w:szCs w:val="30"/>
          <w:lang w:eastAsia="zh-CN"/>
        </w:rPr>
        <w:t>年部门决算</w:t>
      </w:r>
    </w:p>
    <w:p w:rsidR="005E7837" w:rsidRPr="00A9052E" w:rsidRDefault="005E7837">
      <w:pPr>
        <w:spacing w:line="360" w:lineRule="auto"/>
        <w:jc w:val="center"/>
        <w:rPr>
          <w:color w:val="auto"/>
          <w:lang w:eastAsia="zh-CN"/>
        </w:rPr>
      </w:pPr>
    </w:p>
    <w:p w:rsidR="005E7837" w:rsidRDefault="004279C9" w:rsidP="00F47CAE">
      <w:pPr>
        <w:kinsoku/>
        <w:snapToGrid/>
        <w:spacing w:line="600" w:lineRule="exact"/>
        <w:jc w:val="center"/>
        <w:textAlignment w:val="auto"/>
        <w:rPr>
          <w:rFonts w:ascii="方正小标宋简体" w:eastAsia="方正小标宋简体" w:hAnsi="方正小标宋简体" w:cs="方正小标宋简体"/>
          <w:bCs/>
          <w:color w:val="auto"/>
          <w:sz w:val="44"/>
          <w:szCs w:val="44"/>
          <w:lang w:eastAsia="zh-CN"/>
        </w:rPr>
      </w:pPr>
      <w:r>
        <w:rPr>
          <w:rFonts w:ascii="方正小标宋简体" w:eastAsia="方正小标宋简体" w:hAnsi="方正小标宋简体" w:cs="方正小标宋简体" w:hint="eastAsia"/>
          <w:bCs/>
          <w:color w:val="auto"/>
          <w:sz w:val="44"/>
          <w:szCs w:val="44"/>
          <w:lang w:eastAsia="zh-CN"/>
        </w:rPr>
        <w:t>第三部分  2022年度部门决算情况说明</w:t>
      </w:r>
    </w:p>
    <w:p w:rsidR="005E7837" w:rsidRDefault="005E7837">
      <w:pPr>
        <w:kinsoku/>
        <w:snapToGrid/>
        <w:spacing w:line="600" w:lineRule="exact"/>
        <w:ind w:firstLine="630"/>
        <w:jc w:val="both"/>
        <w:textAlignment w:val="auto"/>
        <w:rPr>
          <w:rFonts w:ascii="仿宋_GB2312" w:eastAsia="仿宋_GB2312" w:hAnsi="仿宋_GB2312"/>
          <w:color w:val="auto"/>
          <w:sz w:val="30"/>
          <w:szCs w:val="30"/>
          <w:lang w:eastAsia="zh-CN"/>
        </w:rPr>
      </w:pPr>
    </w:p>
    <w:p w:rsidR="005E7837" w:rsidRDefault="004279C9">
      <w:pPr>
        <w:kinsoku/>
        <w:snapToGrid/>
        <w:spacing w:line="600" w:lineRule="exact"/>
        <w:ind w:firstLineChars="200" w:firstLine="640"/>
        <w:jc w:val="both"/>
        <w:textAlignment w:val="auto"/>
        <w:rPr>
          <w:rFonts w:ascii="黑体" w:eastAsia="黑体" w:hAnsi="黑体"/>
          <w:color w:val="auto"/>
          <w:sz w:val="32"/>
          <w:szCs w:val="32"/>
          <w:lang w:eastAsia="zh-CN"/>
        </w:rPr>
      </w:pPr>
      <w:r>
        <w:rPr>
          <w:rFonts w:ascii="黑体" w:eastAsia="黑体" w:hAnsi="黑体" w:hint="eastAsia"/>
          <w:color w:val="auto"/>
          <w:sz w:val="32"/>
          <w:szCs w:val="32"/>
          <w:lang w:eastAsia="zh-CN"/>
        </w:rPr>
        <w:t>一、收入决算情况说明</w:t>
      </w:r>
    </w:p>
    <w:p w:rsidR="005E7837" w:rsidRDefault="004279C9" w:rsidP="001B5318">
      <w:pPr>
        <w:kinsoku/>
        <w:autoSpaceDE/>
        <w:autoSpaceDN/>
        <w:adjustRightInd/>
        <w:snapToGrid/>
        <w:spacing w:line="600" w:lineRule="exact"/>
        <w:ind w:firstLine="63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t>本部门2022年度收入总计</w:t>
      </w:r>
      <w:r w:rsidR="008B280A" w:rsidRPr="001B5318">
        <w:rPr>
          <w:rFonts w:ascii="仿宋_GB2312" w:eastAsia="仿宋_GB2312" w:hAnsi="仿宋_GB2312" w:hint="eastAsia"/>
          <w:color w:val="auto"/>
          <w:sz w:val="32"/>
          <w:szCs w:val="32"/>
          <w:lang w:eastAsia="zh-CN"/>
        </w:rPr>
        <w:t>12357.87</w:t>
      </w:r>
      <w:r>
        <w:rPr>
          <w:rFonts w:ascii="仿宋_GB2312" w:eastAsia="仿宋_GB2312" w:hAnsi="仿宋_GB2312" w:hint="eastAsia"/>
          <w:color w:val="auto"/>
          <w:sz w:val="32"/>
          <w:szCs w:val="32"/>
          <w:lang w:eastAsia="zh-CN"/>
        </w:rPr>
        <w:t>万元，其中年初结转和结余</w:t>
      </w:r>
      <w:r w:rsidR="008B280A" w:rsidRPr="001B5318">
        <w:rPr>
          <w:rFonts w:ascii="仿宋_GB2312" w:eastAsia="仿宋_GB2312" w:hAnsi="仿宋_GB2312" w:hint="eastAsia"/>
          <w:color w:val="auto"/>
          <w:sz w:val="32"/>
          <w:szCs w:val="32"/>
          <w:lang w:eastAsia="zh-CN"/>
        </w:rPr>
        <w:t>203.43</w:t>
      </w:r>
      <w:r>
        <w:rPr>
          <w:rFonts w:ascii="仿宋_GB2312" w:eastAsia="仿宋_GB2312" w:hAnsi="仿宋_GB2312" w:hint="eastAsia"/>
          <w:color w:val="auto"/>
          <w:sz w:val="32"/>
          <w:szCs w:val="32"/>
          <w:lang w:eastAsia="zh-CN"/>
        </w:rPr>
        <w:t>万元，较2021年</w:t>
      </w:r>
      <w:r w:rsidR="008B280A" w:rsidRPr="001B5318">
        <w:rPr>
          <w:rFonts w:ascii="仿宋_GB2312" w:eastAsia="仿宋_GB2312" w:hAnsi="仿宋_GB2312" w:hint="eastAsia"/>
          <w:color w:val="auto"/>
          <w:sz w:val="32"/>
          <w:szCs w:val="32"/>
          <w:lang w:eastAsia="zh-CN"/>
        </w:rPr>
        <w:t>减少2545.82</w:t>
      </w:r>
      <w:r>
        <w:rPr>
          <w:rFonts w:ascii="仿宋_GB2312" w:eastAsia="仿宋_GB2312" w:hAnsi="仿宋_GB2312" w:hint="eastAsia"/>
          <w:color w:val="auto"/>
          <w:sz w:val="32"/>
          <w:szCs w:val="32"/>
          <w:lang w:eastAsia="zh-CN"/>
        </w:rPr>
        <w:t>万元，</w:t>
      </w:r>
      <w:r w:rsidR="008B280A" w:rsidRPr="001B5318">
        <w:rPr>
          <w:rFonts w:ascii="仿宋_GB2312" w:eastAsia="仿宋_GB2312" w:hAnsi="仿宋_GB2312" w:hint="eastAsia"/>
          <w:color w:val="auto"/>
          <w:sz w:val="32"/>
          <w:szCs w:val="32"/>
          <w:lang w:eastAsia="zh-CN"/>
        </w:rPr>
        <w:t>下降17.08%</w:t>
      </w:r>
      <w:r>
        <w:rPr>
          <w:rFonts w:ascii="仿宋_GB2312" w:eastAsia="仿宋_GB2312" w:hAnsi="仿宋_GB2312" w:hint="eastAsia"/>
          <w:color w:val="auto"/>
          <w:sz w:val="32"/>
          <w:szCs w:val="32"/>
          <w:lang w:eastAsia="zh-CN"/>
        </w:rPr>
        <w:t>；本年收入合计</w:t>
      </w:r>
      <w:r w:rsidR="008B280A" w:rsidRPr="001B5318">
        <w:rPr>
          <w:rFonts w:ascii="仿宋_GB2312" w:eastAsia="仿宋_GB2312" w:hAnsi="仿宋_GB2312" w:hint="eastAsia"/>
          <w:color w:val="auto"/>
          <w:sz w:val="32"/>
          <w:szCs w:val="32"/>
          <w:lang w:eastAsia="zh-CN"/>
        </w:rPr>
        <w:t>12154.44</w:t>
      </w:r>
      <w:r>
        <w:rPr>
          <w:rFonts w:ascii="仿宋_GB2312" w:eastAsia="仿宋_GB2312" w:hAnsi="仿宋_GB2312" w:hint="eastAsia"/>
          <w:color w:val="auto"/>
          <w:sz w:val="32"/>
          <w:szCs w:val="32"/>
          <w:lang w:eastAsia="zh-CN"/>
        </w:rPr>
        <w:t>万元，较2021年</w:t>
      </w:r>
      <w:r w:rsidR="008B280A" w:rsidRPr="001B5318">
        <w:rPr>
          <w:rFonts w:ascii="仿宋_GB2312" w:eastAsia="仿宋_GB2312" w:hAnsi="仿宋_GB2312" w:hint="eastAsia"/>
          <w:color w:val="auto"/>
          <w:sz w:val="32"/>
          <w:szCs w:val="32"/>
          <w:lang w:eastAsia="zh-CN"/>
        </w:rPr>
        <w:t>减少1478.47</w:t>
      </w:r>
      <w:r>
        <w:rPr>
          <w:rFonts w:ascii="仿宋_GB2312" w:eastAsia="仿宋_GB2312" w:hAnsi="仿宋_GB2312" w:hint="eastAsia"/>
          <w:color w:val="auto"/>
          <w:sz w:val="32"/>
          <w:szCs w:val="32"/>
          <w:lang w:eastAsia="zh-CN"/>
        </w:rPr>
        <w:t>万元，</w:t>
      </w:r>
      <w:r w:rsidR="008B280A" w:rsidRPr="001B5318">
        <w:rPr>
          <w:rFonts w:ascii="仿宋_GB2312" w:eastAsia="仿宋_GB2312" w:hAnsi="仿宋_GB2312" w:hint="eastAsia"/>
          <w:color w:val="auto"/>
          <w:sz w:val="32"/>
          <w:szCs w:val="32"/>
          <w:lang w:eastAsia="zh-CN"/>
        </w:rPr>
        <w:t>下降10.84</w:t>
      </w:r>
      <w:r>
        <w:rPr>
          <w:rFonts w:ascii="仿宋_GB2312" w:eastAsia="仿宋_GB2312" w:hAnsi="仿宋_GB2312" w:hint="eastAsia"/>
          <w:color w:val="auto"/>
          <w:sz w:val="32"/>
          <w:szCs w:val="32"/>
          <w:lang w:eastAsia="zh-CN"/>
        </w:rPr>
        <w:t>%，主要原因是：</w:t>
      </w:r>
      <w:r w:rsidR="008B280A" w:rsidRPr="001B5318">
        <w:rPr>
          <w:rFonts w:ascii="仿宋_GB2312" w:eastAsia="仿宋_GB2312" w:hAnsi="仿宋_GB2312" w:hint="eastAsia"/>
          <w:color w:val="auto"/>
          <w:sz w:val="32"/>
          <w:szCs w:val="32"/>
          <w:lang w:eastAsia="zh-CN"/>
        </w:rPr>
        <w:t>财政拨款收入减少</w:t>
      </w:r>
      <w:r>
        <w:rPr>
          <w:rFonts w:ascii="仿宋_GB2312" w:eastAsia="仿宋_GB2312" w:hAnsi="仿宋_GB2312" w:hint="eastAsia"/>
          <w:color w:val="auto"/>
          <w:sz w:val="32"/>
          <w:szCs w:val="32"/>
          <w:lang w:eastAsia="zh-CN"/>
        </w:rPr>
        <w:t>。</w:t>
      </w:r>
    </w:p>
    <w:p w:rsidR="005E7837" w:rsidRDefault="004279C9" w:rsidP="001B5318">
      <w:pPr>
        <w:kinsoku/>
        <w:autoSpaceDE/>
        <w:autoSpaceDN/>
        <w:adjustRightInd/>
        <w:snapToGrid/>
        <w:spacing w:line="600" w:lineRule="exact"/>
        <w:ind w:firstLine="63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t>本年收入的具体构成为：</w:t>
      </w:r>
      <w:r w:rsidR="00104F8F" w:rsidRPr="001B5318">
        <w:rPr>
          <w:rFonts w:ascii="仿宋_GB2312" w:eastAsia="仿宋_GB2312" w:hAnsi="仿宋_GB2312" w:hint="eastAsia"/>
          <w:color w:val="auto"/>
          <w:sz w:val="32"/>
          <w:szCs w:val="32"/>
          <w:lang w:eastAsia="zh-CN"/>
        </w:rPr>
        <w:t>财政拨款收入8702.23万元，占71.6%；其他收入3452.22万元，占28.4%</w:t>
      </w:r>
      <w:r>
        <w:rPr>
          <w:rFonts w:ascii="仿宋_GB2312" w:eastAsia="仿宋_GB2312" w:hAnsi="仿宋_GB2312" w:hint="eastAsia"/>
          <w:color w:val="auto"/>
          <w:sz w:val="32"/>
          <w:szCs w:val="32"/>
          <w:lang w:eastAsia="zh-CN"/>
        </w:rPr>
        <w:t xml:space="preserve">。  </w:t>
      </w:r>
    </w:p>
    <w:p w:rsidR="005E7837" w:rsidRDefault="004279C9">
      <w:pPr>
        <w:kinsoku/>
        <w:snapToGrid/>
        <w:spacing w:line="600" w:lineRule="exact"/>
        <w:ind w:firstLineChars="200" w:firstLine="640"/>
        <w:jc w:val="both"/>
        <w:textAlignment w:val="auto"/>
        <w:rPr>
          <w:rFonts w:ascii="黑体" w:eastAsia="黑体" w:hAnsi="黑体"/>
          <w:color w:val="auto"/>
          <w:sz w:val="32"/>
          <w:szCs w:val="32"/>
          <w:lang w:eastAsia="zh-CN"/>
        </w:rPr>
      </w:pPr>
      <w:r>
        <w:rPr>
          <w:rFonts w:ascii="黑体" w:eastAsia="黑体" w:hAnsi="黑体" w:hint="eastAsia"/>
          <w:color w:val="auto"/>
          <w:sz w:val="32"/>
          <w:szCs w:val="32"/>
          <w:lang w:eastAsia="zh-CN"/>
        </w:rPr>
        <w:t>二、支出决算情况说明</w:t>
      </w:r>
    </w:p>
    <w:p w:rsidR="005E7837" w:rsidRDefault="004279C9">
      <w:pPr>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t>本部门2022年度支出总计</w:t>
      </w:r>
      <w:r w:rsidR="00575C99" w:rsidRPr="001B5318">
        <w:rPr>
          <w:rFonts w:ascii="仿宋_GB2312" w:eastAsia="仿宋_GB2312" w:hAnsi="仿宋_GB2312" w:hint="eastAsia"/>
          <w:color w:val="auto"/>
          <w:sz w:val="32"/>
          <w:szCs w:val="32"/>
          <w:lang w:eastAsia="zh-CN"/>
        </w:rPr>
        <w:t>12357.87</w:t>
      </w:r>
      <w:r>
        <w:rPr>
          <w:rFonts w:ascii="仿宋_GB2312" w:eastAsia="仿宋_GB2312" w:hAnsi="仿宋_GB2312" w:hint="eastAsia"/>
          <w:color w:val="auto"/>
          <w:sz w:val="32"/>
          <w:szCs w:val="32"/>
          <w:lang w:eastAsia="zh-CN"/>
        </w:rPr>
        <w:t>万元，其中本年支出合计</w:t>
      </w:r>
      <w:r w:rsidR="00575C99" w:rsidRPr="001B5318">
        <w:rPr>
          <w:rFonts w:ascii="仿宋_GB2312" w:eastAsia="仿宋_GB2312" w:hAnsi="仿宋_GB2312" w:hint="eastAsia"/>
          <w:color w:val="auto"/>
          <w:sz w:val="32"/>
          <w:szCs w:val="32"/>
          <w:lang w:eastAsia="zh-CN"/>
        </w:rPr>
        <w:t>11757.62</w:t>
      </w:r>
      <w:r>
        <w:rPr>
          <w:rFonts w:ascii="仿宋_GB2312" w:eastAsia="仿宋_GB2312" w:hAnsi="仿宋_GB2312" w:hint="eastAsia"/>
          <w:color w:val="auto"/>
          <w:sz w:val="32"/>
          <w:szCs w:val="32"/>
          <w:lang w:eastAsia="zh-CN"/>
        </w:rPr>
        <w:t>万元，较2021年</w:t>
      </w:r>
      <w:r w:rsidR="00575C99" w:rsidRPr="001B5318">
        <w:rPr>
          <w:rFonts w:ascii="仿宋_GB2312" w:eastAsia="仿宋_GB2312" w:hAnsi="仿宋_GB2312" w:hint="eastAsia"/>
          <w:color w:val="auto"/>
          <w:sz w:val="32"/>
          <w:szCs w:val="32"/>
          <w:lang w:eastAsia="zh-CN"/>
        </w:rPr>
        <w:t>减少2942.64</w:t>
      </w:r>
      <w:r>
        <w:rPr>
          <w:rFonts w:ascii="仿宋_GB2312" w:eastAsia="仿宋_GB2312" w:hAnsi="仿宋_GB2312" w:hint="eastAsia"/>
          <w:color w:val="auto"/>
          <w:sz w:val="32"/>
          <w:szCs w:val="32"/>
          <w:lang w:eastAsia="zh-CN"/>
        </w:rPr>
        <w:t>万元，</w:t>
      </w:r>
      <w:r w:rsidR="00575C99" w:rsidRPr="001B5318">
        <w:rPr>
          <w:rFonts w:ascii="仿宋_GB2312" w:eastAsia="仿宋_GB2312" w:hAnsi="仿宋_GB2312" w:hint="eastAsia"/>
          <w:color w:val="auto"/>
          <w:sz w:val="32"/>
          <w:szCs w:val="32"/>
          <w:lang w:eastAsia="zh-CN"/>
        </w:rPr>
        <w:t>下降20.02</w:t>
      </w:r>
      <w:r>
        <w:rPr>
          <w:rFonts w:ascii="仿宋_GB2312" w:eastAsia="仿宋_GB2312" w:hAnsi="仿宋_GB2312" w:hint="eastAsia"/>
          <w:color w:val="auto"/>
          <w:sz w:val="32"/>
          <w:szCs w:val="32"/>
          <w:lang w:eastAsia="zh-CN"/>
        </w:rPr>
        <w:t>%，主要原因是</w:t>
      </w:r>
      <w:r w:rsidR="004B2C7C">
        <w:rPr>
          <w:rFonts w:ascii="仿宋_GB2312" w:eastAsia="仿宋_GB2312" w:hAnsi="仿宋_GB2312" w:hint="eastAsia"/>
          <w:color w:val="auto"/>
          <w:sz w:val="32"/>
          <w:szCs w:val="32"/>
          <w:lang w:eastAsia="zh-CN"/>
        </w:rPr>
        <w:t>：</w:t>
      </w:r>
      <w:r w:rsidR="00B656EB" w:rsidRPr="001B5318">
        <w:rPr>
          <w:rFonts w:ascii="仿宋_GB2312" w:eastAsia="仿宋_GB2312" w:hAnsi="仿宋_GB2312" w:hint="eastAsia"/>
          <w:color w:val="auto"/>
          <w:sz w:val="32"/>
          <w:szCs w:val="32"/>
          <w:lang w:eastAsia="zh-CN"/>
        </w:rPr>
        <w:t>县财政</w:t>
      </w:r>
      <w:r w:rsidR="00B656EB" w:rsidRPr="001B5318">
        <w:rPr>
          <w:rFonts w:ascii="仿宋_GB2312" w:eastAsia="仿宋_GB2312" w:hAnsi="仿宋_GB2312"/>
          <w:color w:val="auto"/>
          <w:sz w:val="32"/>
          <w:szCs w:val="32"/>
          <w:lang w:eastAsia="zh-CN"/>
        </w:rPr>
        <w:t>财力紧张</w:t>
      </w:r>
      <w:r w:rsidR="00B656EB" w:rsidRPr="001B5318">
        <w:rPr>
          <w:rFonts w:ascii="仿宋_GB2312" w:eastAsia="仿宋_GB2312" w:hAnsi="仿宋_GB2312" w:hint="eastAsia"/>
          <w:color w:val="auto"/>
          <w:sz w:val="32"/>
          <w:szCs w:val="32"/>
          <w:lang w:eastAsia="zh-CN"/>
        </w:rPr>
        <w:t>，</w:t>
      </w:r>
      <w:r w:rsidR="00B656EB" w:rsidRPr="001B5318">
        <w:rPr>
          <w:rFonts w:ascii="仿宋_GB2312" w:eastAsia="仿宋_GB2312" w:hAnsi="仿宋_GB2312"/>
          <w:color w:val="auto"/>
          <w:sz w:val="32"/>
          <w:szCs w:val="32"/>
          <w:lang w:eastAsia="zh-CN"/>
        </w:rPr>
        <w:t>保障力度不够</w:t>
      </w:r>
      <w:r>
        <w:rPr>
          <w:rFonts w:ascii="仿宋_GB2312" w:eastAsia="仿宋_GB2312" w:hAnsi="仿宋_GB2312" w:hint="eastAsia"/>
          <w:color w:val="auto"/>
          <w:sz w:val="32"/>
          <w:szCs w:val="32"/>
          <w:lang w:eastAsia="zh-CN"/>
        </w:rPr>
        <w:t>；年末结转和结余</w:t>
      </w:r>
      <w:r w:rsidR="00B656EB" w:rsidRPr="001B5318">
        <w:rPr>
          <w:rFonts w:ascii="仿宋_GB2312" w:eastAsia="仿宋_GB2312" w:hAnsi="仿宋_GB2312" w:hint="eastAsia"/>
          <w:color w:val="auto"/>
          <w:sz w:val="32"/>
          <w:szCs w:val="32"/>
          <w:lang w:eastAsia="zh-CN"/>
        </w:rPr>
        <w:t>600.25</w:t>
      </w:r>
      <w:r>
        <w:rPr>
          <w:rFonts w:ascii="仿宋_GB2312" w:eastAsia="仿宋_GB2312" w:hAnsi="仿宋_GB2312" w:hint="eastAsia"/>
          <w:color w:val="auto"/>
          <w:sz w:val="32"/>
          <w:szCs w:val="32"/>
          <w:lang w:eastAsia="zh-CN"/>
        </w:rPr>
        <w:t>万元，较2021年</w:t>
      </w:r>
      <w:r w:rsidR="00B656EB" w:rsidRPr="001B5318">
        <w:rPr>
          <w:rFonts w:ascii="仿宋_GB2312" w:eastAsia="仿宋_GB2312" w:hAnsi="仿宋_GB2312" w:hint="eastAsia"/>
          <w:color w:val="auto"/>
          <w:sz w:val="32"/>
          <w:szCs w:val="32"/>
          <w:lang w:eastAsia="zh-CN"/>
        </w:rPr>
        <w:t>增加396.82</w:t>
      </w:r>
      <w:r>
        <w:rPr>
          <w:rFonts w:ascii="仿宋_GB2312" w:eastAsia="仿宋_GB2312" w:hAnsi="仿宋_GB2312" w:hint="eastAsia"/>
          <w:color w:val="auto"/>
          <w:sz w:val="32"/>
          <w:szCs w:val="32"/>
          <w:lang w:eastAsia="zh-CN"/>
        </w:rPr>
        <w:t>万元，增长</w:t>
      </w:r>
      <w:r w:rsidR="00B656EB" w:rsidRPr="001B5318">
        <w:rPr>
          <w:rFonts w:ascii="仿宋_GB2312" w:eastAsia="仿宋_GB2312" w:hAnsi="仿宋_GB2312" w:hint="eastAsia"/>
          <w:color w:val="auto"/>
          <w:sz w:val="32"/>
          <w:szCs w:val="32"/>
          <w:lang w:eastAsia="zh-CN"/>
        </w:rPr>
        <w:t>195.06</w:t>
      </w:r>
      <w:r>
        <w:rPr>
          <w:rFonts w:ascii="仿宋_GB2312" w:eastAsia="仿宋_GB2312" w:hAnsi="仿宋_GB2312" w:hint="eastAsia"/>
          <w:color w:val="auto"/>
          <w:sz w:val="32"/>
          <w:szCs w:val="32"/>
          <w:lang w:eastAsia="zh-CN"/>
        </w:rPr>
        <w:t>%，主要原因是：</w:t>
      </w:r>
      <w:r w:rsidR="00B656EB" w:rsidRPr="001B5318">
        <w:rPr>
          <w:rFonts w:ascii="仿宋_GB2312" w:eastAsia="仿宋_GB2312" w:hAnsi="仿宋_GB2312" w:hint="eastAsia"/>
          <w:color w:val="auto"/>
          <w:sz w:val="32"/>
          <w:szCs w:val="32"/>
          <w:lang w:eastAsia="zh-CN"/>
        </w:rPr>
        <w:t>多项</w:t>
      </w:r>
      <w:r w:rsidR="00B656EB" w:rsidRPr="001B5318">
        <w:rPr>
          <w:rFonts w:ascii="仿宋_GB2312" w:eastAsia="仿宋_GB2312" w:hAnsi="仿宋_GB2312"/>
          <w:color w:val="auto"/>
          <w:sz w:val="32"/>
          <w:szCs w:val="32"/>
          <w:lang w:eastAsia="zh-CN"/>
        </w:rPr>
        <w:t>款项未支付成功</w:t>
      </w:r>
      <w:r w:rsidR="00B656EB" w:rsidRPr="001B5318">
        <w:rPr>
          <w:rFonts w:ascii="仿宋_GB2312" w:eastAsia="仿宋_GB2312" w:hAnsi="仿宋_GB2312" w:hint="eastAsia"/>
          <w:color w:val="auto"/>
          <w:sz w:val="32"/>
          <w:szCs w:val="32"/>
          <w:lang w:eastAsia="zh-CN"/>
        </w:rPr>
        <w:t>，结余增多</w:t>
      </w:r>
      <w:r>
        <w:rPr>
          <w:rFonts w:ascii="仿宋_GB2312" w:eastAsia="仿宋_GB2312" w:hAnsi="仿宋_GB2312" w:hint="eastAsia"/>
          <w:color w:val="auto"/>
          <w:sz w:val="32"/>
          <w:szCs w:val="32"/>
          <w:lang w:eastAsia="zh-CN"/>
        </w:rPr>
        <w:t>。</w:t>
      </w:r>
    </w:p>
    <w:p w:rsidR="005E7837" w:rsidRDefault="004279C9">
      <w:pPr>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t>本年支出的具体构成为：</w:t>
      </w:r>
      <w:r w:rsidR="00DA4480" w:rsidRPr="001B5318">
        <w:rPr>
          <w:rFonts w:ascii="仿宋_GB2312" w:eastAsia="仿宋_GB2312" w:hAnsi="仿宋_GB2312" w:hint="eastAsia"/>
          <w:color w:val="auto"/>
          <w:sz w:val="32"/>
          <w:szCs w:val="32"/>
          <w:lang w:eastAsia="zh-CN"/>
        </w:rPr>
        <w:t>基本支出10701.37万元，占91.02%；项目支出1056.25万元，占8.98%</w:t>
      </w:r>
      <w:r>
        <w:rPr>
          <w:rFonts w:ascii="仿宋_GB2312" w:eastAsia="仿宋_GB2312" w:hAnsi="仿宋_GB2312" w:hint="eastAsia"/>
          <w:color w:val="auto"/>
          <w:sz w:val="32"/>
          <w:szCs w:val="32"/>
          <w:lang w:eastAsia="zh-CN"/>
        </w:rPr>
        <w:t>。</w:t>
      </w:r>
    </w:p>
    <w:p w:rsidR="005E7837" w:rsidRDefault="004279C9">
      <w:pPr>
        <w:kinsoku/>
        <w:snapToGrid/>
        <w:spacing w:line="600" w:lineRule="exact"/>
        <w:ind w:firstLineChars="200" w:firstLine="640"/>
        <w:jc w:val="both"/>
        <w:textAlignment w:val="auto"/>
        <w:rPr>
          <w:rFonts w:ascii="黑体" w:eastAsia="黑体" w:hAnsi="黑体"/>
          <w:color w:val="auto"/>
          <w:sz w:val="32"/>
          <w:szCs w:val="32"/>
          <w:lang w:eastAsia="zh-CN"/>
        </w:rPr>
      </w:pPr>
      <w:r>
        <w:rPr>
          <w:rFonts w:ascii="黑体" w:eastAsia="黑体" w:hAnsi="黑体" w:hint="eastAsia"/>
          <w:color w:val="auto"/>
          <w:sz w:val="32"/>
          <w:szCs w:val="32"/>
          <w:lang w:eastAsia="zh-CN"/>
        </w:rPr>
        <w:t>三、财政拨款支出决算情况说明</w:t>
      </w:r>
    </w:p>
    <w:p w:rsidR="005E7837" w:rsidRDefault="004279C9" w:rsidP="00014168">
      <w:pPr>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lastRenderedPageBreak/>
        <w:t>本部门2022年度财政拨款本年支出年初预算数为</w:t>
      </w:r>
      <w:r w:rsidR="00DF0B93" w:rsidRPr="001B5318">
        <w:rPr>
          <w:rFonts w:ascii="仿宋_GB2312" w:eastAsia="仿宋_GB2312" w:hAnsi="仿宋_GB2312" w:hint="eastAsia"/>
          <w:color w:val="auto"/>
          <w:sz w:val="32"/>
          <w:szCs w:val="32"/>
          <w:lang w:eastAsia="zh-CN"/>
        </w:rPr>
        <w:t>10074.31</w:t>
      </w:r>
      <w:r>
        <w:rPr>
          <w:rFonts w:ascii="仿宋_GB2312" w:eastAsia="仿宋_GB2312" w:hAnsi="仿宋_GB2312" w:hint="eastAsia"/>
          <w:color w:val="auto"/>
          <w:sz w:val="32"/>
          <w:szCs w:val="32"/>
          <w:lang w:eastAsia="zh-CN"/>
        </w:rPr>
        <w:t>万元，决算数为</w:t>
      </w:r>
      <w:r w:rsidR="00DF0B93" w:rsidRPr="001B5318">
        <w:rPr>
          <w:rFonts w:ascii="仿宋_GB2312" w:eastAsia="仿宋_GB2312" w:hAnsi="仿宋_GB2312" w:hint="eastAsia"/>
          <w:color w:val="auto"/>
          <w:sz w:val="32"/>
          <w:szCs w:val="32"/>
          <w:lang w:eastAsia="zh-CN"/>
        </w:rPr>
        <w:t>8702.23</w:t>
      </w:r>
      <w:r>
        <w:rPr>
          <w:rFonts w:ascii="仿宋_GB2312" w:eastAsia="仿宋_GB2312" w:hAnsi="仿宋_GB2312" w:hint="eastAsia"/>
          <w:color w:val="auto"/>
          <w:sz w:val="32"/>
          <w:szCs w:val="32"/>
          <w:lang w:eastAsia="zh-CN"/>
        </w:rPr>
        <w:t>万元，完成年初预算的</w:t>
      </w:r>
      <w:r w:rsidR="00DF0B93" w:rsidRPr="001B5318">
        <w:rPr>
          <w:rFonts w:ascii="仿宋_GB2312" w:eastAsia="仿宋_GB2312" w:hAnsi="仿宋_GB2312" w:hint="eastAsia"/>
          <w:color w:val="auto"/>
          <w:sz w:val="32"/>
          <w:szCs w:val="32"/>
          <w:lang w:eastAsia="zh-CN"/>
        </w:rPr>
        <w:t>86.38%</w:t>
      </w:r>
      <w:r>
        <w:rPr>
          <w:rFonts w:ascii="仿宋_GB2312" w:eastAsia="仿宋_GB2312" w:hAnsi="仿宋_GB2312" w:hint="eastAsia"/>
          <w:color w:val="auto"/>
          <w:sz w:val="32"/>
          <w:szCs w:val="32"/>
          <w:lang w:eastAsia="zh-CN"/>
        </w:rPr>
        <w:t>。其中：</w:t>
      </w:r>
    </w:p>
    <w:p w:rsidR="005E7837" w:rsidRDefault="004279C9">
      <w:pPr>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t>（一）</w:t>
      </w:r>
      <w:r w:rsidR="00050B21" w:rsidRPr="00CE34BD">
        <w:rPr>
          <w:rFonts w:ascii="仿宋_GB2312" w:eastAsia="仿宋_GB2312" w:hAnsi="仿宋_GB2312" w:hint="eastAsia"/>
          <w:color w:val="auto"/>
          <w:sz w:val="32"/>
          <w:szCs w:val="32"/>
          <w:lang w:eastAsia="zh-CN"/>
        </w:rPr>
        <w:t>公</w:t>
      </w:r>
      <w:r w:rsidR="00DF0B93" w:rsidRPr="00CE34BD">
        <w:rPr>
          <w:rFonts w:ascii="仿宋_GB2312" w:eastAsia="仿宋_GB2312" w:hAnsi="仿宋_GB2312" w:hint="eastAsia"/>
          <w:color w:val="auto"/>
          <w:sz w:val="32"/>
          <w:szCs w:val="32"/>
          <w:lang w:eastAsia="zh-CN"/>
        </w:rPr>
        <w:t>共安全支出年初预算数为9587.41万元，决算数为8248.17万元，完成年初预算的86.03%，主要原因是：财政保障</w:t>
      </w:r>
      <w:r w:rsidR="00DF0B93" w:rsidRPr="00CE34BD">
        <w:rPr>
          <w:rFonts w:ascii="仿宋_GB2312" w:eastAsia="仿宋_GB2312" w:hAnsi="仿宋_GB2312"/>
          <w:color w:val="auto"/>
          <w:sz w:val="32"/>
          <w:szCs w:val="32"/>
          <w:lang w:eastAsia="zh-CN"/>
        </w:rPr>
        <w:t>支付力度不够</w:t>
      </w:r>
      <w:r>
        <w:rPr>
          <w:rFonts w:ascii="仿宋_GB2312" w:eastAsia="仿宋_GB2312" w:hAnsi="仿宋_GB2312" w:hint="eastAsia"/>
          <w:color w:val="auto"/>
          <w:sz w:val="32"/>
          <w:szCs w:val="32"/>
          <w:lang w:eastAsia="zh-CN"/>
        </w:rPr>
        <w:t>。</w:t>
      </w:r>
    </w:p>
    <w:p w:rsidR="005E7837" w:rsidRDefault="004279C9">
      <w:pPr>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sidRPr="00CE34BD">
        <w:rPr>
          <w:rFonts w:ascii="仿宋_GB2312" w:eastAsia="仿宋_GB2312" w:hAnsi="仿宋_GB2312" w:hint="eastAsia"/>
          <w:color w:val="auto"/>
          <w:sz w:val="32"/>
          <w:szCs w:val="32"/>
          <w:lang w:eastAsia="zh-CN"/>
        </w:rPr>
        <w:t>（二）</w:t>
      </w:r>
      <w:r w:rsidR="00DF0B93" w:rsidRPr="00CE34BD">
        <w:rPr>
          <w:rFonts w:ascii="仿宋_GB2312" w:eastAsia="仿宋_GB2312" w:hAnsi="仿宋_GB2312" w:hint="eastAsia"/>
          <w:color w:val="auto"/>
          <w:sz w:val="32"/>
          <w:szCs w:val="32"/>
          <w:lang w:eastAsia="zh-CN"/>
        </w:rPr>
        <w:t>卫生健康支出年初预算数为486.9万元，决算数为454.05万元，完成年初预算的93.25%，主要原因是：财政保障</w:t>
      </w:r>
      <w:r w:rsidR="00DF0B93" w:rsidRPr="00CE34BD">
        <w:rPr>
          <w:rFonts w:ascii="仿宋_GB2312" w:eastAsia="仿宋_GB2312" w:hAnsi="仿宋_GB2312"/>
          <w:color w:val="auto"/>
          <w:sz w:val="32"/>
          <w:szCs w:val="32"/>
          <w:lang w:eastAsia="zh-CN"/>
        </w:rPr>
        <w:t>支付力度不够</w:t>
      </w:r>
      <w:r>
        <w:rPr>
          <w:rFonts w:ascii="仿宋_GB2312" w:eastAsia="仿宋_GB2312" w:hAnsi="仿宋_GB2312" w:hint="eastAsia"/>
          <w:color w:val="auto"/>
          <w:sz w:val="32"/>
          <w:szCs w:val="32"/>
          <w:lang w:eastAsia="zh-CN"/>
        </w:rPr>
        <w:t>。</w:t>
      </w:r>
    </w:p>
    <w:p w:rsidR="005E7837" w:rsidRDefault="004279C9">
      <w:pPr>
        <w:kinsoku/>
        <w:snapToGrid/>
        <w:spacing w:line="600" w:lineRule="exact"/>
        <w:ind w:firstLineChars="200" w:firstLine="640"/>
        <w:jc w:val="both"/>
        <w:textAlignment w:val="auto"/>
        <w:rPr>
          <w:rFonts w:ascii="黑体" w:eastAsia="黑体" w:hAnsi="黑体"/>
          <w:color w:val="auto"/>
          <w:sz w:val="32"/>
          <w:szCs w:val="32"/>
          <w:lang w:eastAsia="zh-CN"/>
        </w:rPr>
      </w:pPr>
      <w:r>
        <w:rPr>
          <w:rFonts w:ascii="黑体" w:eastAsia="黑体" w:hAnsi="黑体" w:hint="eastAsia"/>
          <w:color w:val="auto"/>
          <w:sz w:val="32"/>
          <w:szCs w:val="32"/>
          <w:lang w:eastAsia="zh-CN"/>
        </w:rPr>
        <w:t>四、一般公共预算财政拨款基本支出决算情况说明</w:t>
      </w:r>
    </w:p>
    <w:p w:rsidR="005E7837" w:rsidRPr="001B5318" w:rsidRDefault="004279C9">
      <w:pPr>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t>本</w:t>
      </w:r>
      <w:r w:rsidR="001B5318" w:rsidRPr="001B5318">
        <w:rPr>
          <w:rFonts w:ascii="仿宋_GB2312" w:eastAsia="仿宋_GB2312" w:hAnsi="仿宋_GB2312" w:hint="eastAsia"/>
          <w:color w:val="auto"/>
          <w:sz w:val="32"/>
          <w:szCs w:val="32"/>
          <w:lang w:eastAsia="zh-CN"/>
        </w:rPr>
        <w:t>部门</w:t>
      </w:r>
      <w:r w:rsidR="001B5318" w:rsidRPr="001B5318">
        <w:rPr>
          <w:rFonts w:ascii="仿宋_GB2312" w:eastAsia="仿宋_GB2312" w:hAnsi="仿宋_GB2312"/>
          <w:color w:val="auto"/>
          <w:sz w:val="32"/>
          <w:szCs w:val="32"/>
          <w:lang w:eastAsia="zh-CN"/>
        </w:rPr>
        <w:t>2022</w:t>
      </w:r>
      <w:r w:rsidR="001B5318" w:rsidRPr="001B5318">
        <w:rPr>
          <w:rFonts w:ascii="仿宋_GB2312" w:eastAsia="仿宋_GB2312" w:hAnsi="仿宋_GB2312" w:hint="eastAsia"/>
          <w:color w:val="auto"/>
          <w:sz w:val="32"/>
          <w:szCs w:val="32"/>
          <w:lang w:eastAsia="zh-CN"/>
        </w:rPr>
        <w:t>年度一般公共预算财政拨款基本支出</w:t>
      </w:r>
      <w:r w:rsidR="001B5318" w:rsidRPr="001B5318">
        <w:rPr>
          <w:rFonts w:ascii="仿宋_GB2312" w:eastAsia="仿宋_GB2312" w:hAnsi="仿宋_GB2312"/>
          <w:color w:val="auto"/>
          <w:sz w:val="32"/>
          <w:szCs w:val="32"/>
          <w:lang w:eastAsia="zh-CN"/>
        </w:rPr>
        <w:t>8432.19</w:t>
      </w:r>
      <w:r w:rsidR="001B5318" w:rsidRPr="001B5318">
        <w:rPr>
          <w:rFonts w:ascii="仿宋_GB2312" w:eastAsia="仿宋_GB2312" w:hAnsi="仿宋_GB2312" w:hint="eastAsia"/>
          <w:color w:val="auto"/>
          <w:sz w:val="32"/>
          <w:szCs w:val="32"/>
          <w:lang w:eastAsia="zh-CN"/>
        </w:rPr>
        <w:t>万元，其中：</w:t>
      </w:r>
    </w:p>
    <w:p w:rsidR="001B5318" w:rsidRPr="001B5318" w:rsidRDefault="001B5318" w:rsidP="001B5318">
      <w:pPr>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sidRPr="001B5318">
        <w:rPr>
          <w:rFonts w:ascii="仿宋_GB2312" w:eastAsia="仿宋_GB2312" w:hAnsi="仿宋_GB2312" w:hint="eastAsia"/>
          <w:color w:val="auto"/>
          <w:sz w:val="32"/>
          <w:szCs w:val="32"/>
          <w:lang w:eastAsia="zh-CN"/>
        </w:rPr>
        <w:t>（一）工资福利支出</w:t>
      </w:r>
      <w:r w:rsidRPr="001B5318">
        <w:rPr>
          <w:rFonts w:ascii="仿宋_GB2312" w:eastAsia="仿宋_GB2312" w:hAnsi="仿宋_GB2312"/>
          <w:color w:val="auto"/>
          <w:sz w:val="32"/>
          <w:szCs w:val="32"/>
          <w:lang w:eastAsia="zh-CN"/>
        </w:rPr>
        <w:t>7296.72</w:t>
      </w:r>
      <w:r w:rsidRPr="001B5318">
        <w:rPr>
          <w:rFonts w:ascii="仿宋_GB2312" w:eastAsia="仿宋_GB2312" w:hAnsi="仿宋_GB2312" w:hint="eastAsia"/>
          <w:color w:val="auto"/>
          <w:sz w:val="32"/>
          <w:szCs w:val="32"/>
          <w:lang w:eastAsia="zh-CN"/>
        </w:rPr>
        <w:t>万元，较</w:t>
      </w:r>
      <w:r w:rsidRPr="001B5318">
        <w:rPr>
          <w:rFonts w:ascii="仿宋_GB2312" w:eastAsia="仿宋_GB2312" w:hAnsi="仿宋_GB2312"/>
          <w:color w:val="auto"/>
          <w:sz w:val="32"/>
          <w:szCs w:val="32"/>
          <w:lang w:eastAsia="zh-CN"/>
        </w:rPr>
        <w:t>2021</w:t>
      </w:r>
      <w:r w:rsidRPr="001B5318">
        <w:rPr>
          <w:rFonts w:ascii="仿宋_GB2312" w:eastAsia="仿宋_GB2312" w:hAnsi="仿宋_GB2312" w:hint="eastAsia"/>
          <w:color w:val="auto"/>
          <w:sz w:val="32"/>
          <w:szCs w:val="32"/>
          <w:lang w:eastAsia="zh-CN"/>
        </w:rPr>
        <w:t>年减少</w:t>
      </w:r>
      <w:r w:rsidRPr="001B5318">
        <w:rPr>
          <w:rFonts w:ascii="仿宋_GB2312" w:eastAsia="仿宋_GB2312" w:hAnsi="仿宋_GB2312"/>
          <w:color w:val="auto"/>
          <w:sz w:val="32"/>
          <w:szCs w:val="32"/>
          <w:lang w:eastAsia="zh-CN"/>
        </w:rPr>
        <w:t>341.72</w:t>
      </w:r>
      <w:r w:rsidRPr="001B5318">
        <w:rPr>
          <w:rFonts w:ascii="仿宋_GB2312" w:eastAsia="仿宋_GB2312" w:hAnsi="仿宋_GB2312" w:hint="eastAsia"/>
          <w:color w:val="auto"/>
          <w:sz w:val="32"/>
          <w:szCs w:val="32"/>
          <w:lang w:eastAsia="zh-CN"/>
        </w:rPr>
        <w:t>万元，下降</w:t>
      </w:r>
      <w:r w:rsidRPr="001B5318">
        <w:rPr>
          <w:rFonts w:ascii="仿宋_GB2312" w:eastAsia="仿宋_GB2312" w:hAnsi="仿宋_GB2312"/>
          <w:color w:val="auto"/>
          <w:sz w:val="32"/>
          <w:szCs w:val="32"/>
          <w:lang w:eastAsia="zh-CN"/>
        </w:rPr>
        <w:t>4.47%</w:t>
      </w:r>
      <w:r w:rsidRPr="001B5318">
        <w:rPr>
          <w:rFonts w:ascii="仿宋_GB2312" w:eastAsia="仿宋_GB2312" w:hAnsi="仿宋_GB2312" w:hint="eastAsia"/>
          <w:color w:val="auto"/>
          <w:sz w:val="32"/>
          <w:szCs w:val="32"/>
          <w:lang w:eastAsia="zh-CN"/>
        </w:rPr>
        <w:t>，主要原因是：未发放绩效工资。</w:t>
      </w:r>
    </w:p>
    <w:p w:rsidR="001B5318" w:rsidRPr="001B5318" w:rsidRDefault="001B5318" w:rsidP="001B5318">
      <w:pPr>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sidRPr="001B5318">
        <w:rPr>
          <w:rFonts w:ascii="仿宋_GB2312" w:eastAsia="仿宋_GB2312" w:hAnsi="仿宋_GB2312" w:hint="eastAsia"/>
          <w:color w:val="auto"/>
          <w:sz w:val="32"/>
          <w:szCs w:val="32"/>
          <w:lang w:eastAsia="zh-CN"/>
        </w:rPr>
        <w:t>（二）商品和服务支出</w:t>
      </w:r>
      <w:r w:rsidRPr="001B5318">
        <w:rPr>
          <w:rFonts w:ascii="仿宋_GB2312" w:eastAsia="仿宋_GB2312" w:hAnsi="仿宋_GB2312"/>
          <w:color w:val="auto"/>
          <w:sz w:val="32"/>
          <w:szCs w:val="32"/>
          <w:lang w:eastAsia="zh-CN"/>
        </w:rPr>
        <w:t>856.81</w:t>
      </w:r>
      <w:r w:rsidRPr="001B5318">
        <w:rPr>
          <w:rFonts w:ascii="仿宋_GB2312" w:eastAsia="仿宋_GB2312" w:hAnsi="仿宋_GB2312" w:hint="eastAsia"/>
          <w:color w:val="auto"/>
          <w:sz w:val="32"/>
          <w:szCs w:val="32"/>
          <w:lang w:eastAsia="zh-CN"/>
        </w:rPr>
        <w:t>万元，较</w:t>
      </w:r>
      <w:r w:rsidRPr="001B5318">
        <w:rPr>
          <w:rFonts w:ascii="仿宋_GB2312" w:eastAsia="仿宋_GB2312" w:hAnsi="仿宋_GB2312"/>
          <w:color w:val="auto"/>
          <w:sz w:val="32"/>
          <w:szCs w:val="32"/>
          <w:lang w:eastAsia="zh-CN"/>
        </w:rPr>
        <w:t>2021</w:t>
      </w:r>
      <w:r w:rsidRPr="001B5318">
        <w:rPr>
          <w:rFonts w:ascii="仿宋_GB2312" w:eastAsia="仿宋_GB2312" w:hAnsi="仿宋_GB2312" w:hint="eastAsia"/>
          <w:color w:val="auto"/>
          <w:sz w:val="32"/>
          <w:szCs w:val="32"/>
          <w:lang w:eastAsia="zh-CN"/>
        </w:rPr>
        <w:t>年减少</w:t>
      </w:r>
      <w:r w:rsidRPr="001B5318">
        <w:rPr>
          <w:rFonts w:ascii="仿宋_GB2312" w:eastAsia="仿宋_GB2312" w:hAnsi="仿宋_GB2312"/>
          <w:color w:val="auto"/>
          <w:sz w:val="32"/>
          <w:szCs w:val="32"/>
          <w:lang w:eastAsia="zh-CN"/>
        </w:rPr>
        <w:t>18.89</w:t>
      </w:r>
      <w:r w:rsidRPr="001B5318">
        <w:rPr>
          <w:rFonts w:ascii="仿宋_GB2312" w:eastAsia="仿宋_GB2312" w:hAnsi="仿宋_GB2312" w:hint="eastAsia"/>
          <w:color w:val="auto"/>
          <w:sz w:val="32"/>
          <w:szCs w:val="32"/>
          <w:lang w:eastAsia="zh-CN"/>
        </w:rPr>
        <w:t>万元，下降</w:t>
      </w:r>
      <w:r w:rsidRPr="001B5318">
        <w:rPr>
          <w:rFonts w:ascii="仿宋_GB2312" w:eastAsia="仿宋_GB2312" w:hAnsi="仿宋_GB2312"/>
          <w:color w:val="auto"/>
          <w:sz w:val="32"/>
          <w:szCs w:val="32"/>
          <w:lang w:eastAsia="zh-CN"/>
        </w:rPr>
        <w:t>2.16%</w:t>
      </w:r>
      <w:r w:rsidRPr="001B5318">
        <w:rPr>
          <w:rFonts w:ascii="仿宋_GB2312" w:eastAsia="仿宋_GB2312" w:hAnsi="仿宋_GB2312" w:hint="eastAsia"/>
          <w:color w:val="auto"/>
          <w:sz w:val="32"/>
          <w:szCs w:val="32"/>
          <w:lang w:eastAsia="zh-CN"/>
        </w:rPr>
        <w:t>，主要原因是：县财政财力紧张，保障力度不够。</w:t>
      </w:r>
    </w:p>
    <w:p w:rsidR="001B5318" w:rsidRPr="001B5318" w:rsidRDefault="001B5318" w:rsidP="001B5318">
      <w:pPr>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sidRPr="001B5318">
        <w:rPr>
          <w:rFonts w:ascii="仿宋_GB2312" w:eastAsia="仿宋_GB2312" w:hAnsi="仿宋_GB2312" w:hint="eastAsia"/>
          <w:color w:val="auto"/>
          <w:sz w:val="32"/>
          <w:szCs w:val="32"/>
          <w:lang w:eastAsia="zh-CN"/>
        </w:rPr>
        <w:t>（三）对个人和家庭补助支出</w:t>
      </w:r>
      <w:r w:rsidRPr="001B5318">
        <w:rPr>
          <w:rFonts w:ascii="仿宋_GB2312" w:eastAsia="仿宋_GB2312" w:hAnsi="仿宋_GB2312"/>
          <w:color w:val="auto"/>
          <w:sz w:val="32"/>
          <w:szCs w:val="32"/>
          <w:lang w:eastAsia="zh-CN"/>
        </w:rPr>
        <w:t>259.83</w:t>
      </w:r>
      <w:r w:rsidRPr="001B5318">
        <w:rPr>
          <w:rFonts w:ascii="仿宋_GB2312" w:eastAsia="仿宋_GB2312" w:hAnsi="仿宋_GB2312" w:hint="eastAsia"/>
          <w:color w:val="auto"/>
          <w:sz w:val="32"/>
          <w:szCs w:val="32"/>
          <w:lang w:eastAsia="zh-CN"/>
        </w:rPr>
        <w:t>万元，较</w:t>
      </w:r>
      <w:r w:rsidRPr="001B5318">
        <w:rPr>
          <w:rFonts w:ascii="仿宋_GB2312" w:eastAsia="仿宋_GB2312" w:hAnsi="仿宋_GB2312"/>
          <w:color w:val="auto"/>
          <w:sz w:val="32"/>
          <w:szCs w:val="32"/>
          <w:lang w:eastAsia="zh-CN"/>
        </w:rPr>
        <w:t>2021</w:t>
      </w:r>
      <w:r w:rsidRPr="001B5318">
        <w:rPr>
          <w:rFonts w:ascii="仿宋_GB2312" w:eastAsia="仿宋_GB2312" w:hAnsi="仿宋_GB2312" w:hint="eastAsia"/>
          <w:color w:val="auto"/>
          <w:sz w:val="32"/>
          <w:szCs w:val="32"/>
          <w:lang w:eastAsia="zh-CN"/>
        </w:rPr>
        <w:t>年减少</w:t>
      </w:r>
      <w:r w:rsidRPr="001B5318">
        <w:rPr>
          <w:rFonts w:ascii="仿宋_GB2312" w:eastAsia="仿宋_GB2312" w:hAnsi="仿宋_GB2312"/>
          <w:color w:val="auto"/>
          <w:sz w:val="32"/>
          <w:szCs w:val="32"/>
          <w:lang w:eastAsia="zh-CN"/>
        </w:rPr>
        <w:t>2103.69</w:t>
      </w:r>
      <w:r w:rsidRPr="001B5318">
        <w:rPr>
          <w:rFonts w:ascii="仿宋_GB2312" w:eastAsia="仿宋_GB2312" w:hAnsi="仿宋_GB2312" w:hint="eastAsia"/>
          <w:color w:val="auto"/>
          <w:sz w:val="32"/>
          <w:szCs w:val="32"/>
          <w:lang w:eastAsia="zh-CN"/>
        </w:rPr>
        <w:t>万元，下降</w:t>
      </w:r>
      <w:r w:rsidRPr="001B5318">
        <w:rPr>
          <w:rFonts w:ascii="仿宋_GB2312" w:eastAsia="仿宋_GB2312" w:hAnsi="仿宋_GB2312"/>
          <w:color w:val="auto"/>
          <w:sz w:val="32"/>
          <w:szCs w:val="32"/>
          <w:lang w:eastAsia="zh-CN"/>
        </w:rPr>
        <w:t>89%</w:t>
      </w:r>
      <w:r w:rsidRPr="001B5318">
        <w:rPr>
          <w:rFonts w:ascii="仿宋_GB2312" w:eastAsia="仿宋_GB2312" w:hAnsi="仿宋_GB2312" w:hint="eastAsia"/>
          <w:color w:val="auto"/>
          <w:sz w:val="32"/>
          <w:szCs w:val="32"/>
          <w:lang w:eastAsia="zh-CN"/>
        </w:rPr>
        <w:t>，主要原因是：未发放绩效工资。</w:t>
      </w:r>
    </w:p>
    <w:p w:rsidR="001B5318" w:rsidRDefault="001B5318" w:rsidP="001B5318">
      <w:pPr>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sidRPr="001B5318">
        <w:rPr>
          <w:rFonts w:ascii="仿宋_GB2312" w:eastAsia="仿宋_GB2312" w:hAnsi="仿宋_GB2312" w:hint="eastAsia"/>
          <w:color w:val="auto"/>
          <w:sz w:val="32"/>
          <w:szCs w:val="32"/>
          <w:lang w:eastAsia="zh-CN"/>
        </w:rPr>
        <w:t>（四）资本性支出</w:t>
      </w:r>
      <w:r w:rsidRPr="001B5318">
        <w:rPr>
          <w:rFonts w:ascii="仿宋_GB2312" w:eastAsia="仿宋_GB2312" w:hAnsi="仿宋_GB2312"/>
          <w:color w:val="auto"/>
          <w:sz w:val="32"/>
          <w:szCs w:val="32"/>
          <w:lang w:eastAsia="zh-CN"/>
        </w:rPr>
        <w:t>18.83</w:t>
      </w:r>
      <w:r w:rsidRPr="001B5318">
        <w:rPr>
          <w:rFonts w:ascii="仿宋_GB2312" w:eastAsia="仿宋_GB2312" w:hAnsi="仿宋_GB2312" w:hint="eastAsia"/>
          <w:color w:val="auto"/>
          <w:sz w:val="32"/>
          <w:szCs w:val="32"/>
          <w:lang w:eastAsia="zh-CN"/>
        </w:rPr>
        <w:t>万元，较</w:t>
      </w:r>
      <w:r w:rsidRPr="001B5318">
        <w:rPr>
          <w:rFonts w:ascii="仿宋_GB2312" w:eastAsia="仿宋_GB2312" w:hAnsi="仿宋_GB2312"/>
          <w:color w:val="auto"/>
          <w:sz w:val="32"/>
          <w:szCs w:val="32"/>
          <w:lang w:eastAsia="zh-CN"/>
        </w:rPr>
        <w:t>2021</w:t>
      </w:r>
      <w:r w:rsidRPr="001B5318">
        <w:rPr>
          <w:rFonts w:ascii="仿宋_GB2312" w:eastAsia="仿宋_GB2312" w:hAnsi="仿宋_GB2312" w:hint="eastAsia"/>
          <w:color w:val="auto"/>
          <w:sz w:val="32"/>
          <w:szCs w:val="32"/>
          <w:lang w:eastAsia="zh-CN"/>
        </w:rPr>
        <w:t>年增加</w:t>
      </w:r>
      <w:r w:rsidRPr="001B5318">
        <w:rPr>
          <w:rFonts w:ascii="仿宋_GB2312" w:eastAsia="仿宋_GB2312" w:hAnsi="仿宋_GB2312"/>
          <w:color w:val="auto"/>
          <w:sz w:val="32"/>
          <w:szCs w:val="32"/>
          <w:lang w:eastAsia="zh-CN"/>
        </w:rPr>
        <w:t>18.83</w:t>
      </w:r>
      <w:r w:rsidRPr="001B5318">
        <w:rPr>
          <w:rFonts w:ascii="仿宋_GB2312" w:eastAsia="仿宋_GB2312" w:hAnsi="仿宋_GB2312" w:hint="eastAsia"/>
          <w:color w:val="auto"/>
          <w:sz w:val="32"/>
          <w:szCs w:val="32"/>
          <w:lang w:eastAsia="zh-CN"/>
        </w:rPr>
        <w:t>万元，主要原因是：正常财务变动。</w:t>
      </w:r>
    </w:p>
    <w:p w:rsidR="005E7837" w:rsidRDefault="004279C9" w:rsidP="001B5318">
      <w:pPr>
        <w:kinsoku/>
        <w:snapToGrid/>
        <w:spacing w:line="600" w:lineRule="exact"/>
        <w:ind w:firstLineChars="200" w:firstLine="640"/>
        <w:jc w:val="both"/>
        <w:textAlignment w:val="auto"/>
        <w:rPr>
          <w:rFonts w:ascii="黑体" w:eastAsia="黑体" w:hAnsi="黑体"/>
          <w:color w:val="auto"/>
          <w:sz w:val="32"/>
          <w:szCs w:val="32"/>
          <w:lang w:eastAsia="zh-CN"/>
        </w:rPr>
      </w:pPr>
      <w:r>
        <w:rPr>
          <w:rFonts w:ascii="黑体" w:eastAsia="黑体" w:hAnsi="黑体" w:hint="eastAsia"/>
          <w:color w:val="auto"/>
          <w:sz w:val="32"/>
          <w:szCs w:val="32"/>
          <w:lang w:eastAsia="zh-CN"/>
        </w:rPr>
        <w:t>五、财政拨款“三公”经费支出决算情况说明</w:t>
      </w:r>
    </w:p>
    <w:p w:rsidR="005E7837" w:rsidRDefault="004279C9">
      <w:pPr>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lastRenderedPageBreak/>
        <w:t>本部门2022年度财政拨款“三公”经费支出</w:t>
      </w:r>
      <w:r w:rsidRPr="00F12D35">
        <w:rPr>
          <w:rFonts w:ascii="仿宋_GB2312" w:eastAsia="仿宋_GB2312" w:hAnsi="仿宋_GB2312" w:hint="eastAsia"/>
          <w:color w:val="auto"/>
          <w:sz w:val="32"/>
          <w:szCs w:val="32"/>
          <w:lang w:eastAsia="zh-CN"/>
        </w:rPr>
        <w:t>全年预算数</w:t>
      </w:r>
      <w:r>
        <w:rPr>
          <w:rFonts w:ascii="仿宋_GB2312" w:eastAsia="仿宋_GB2312" w:hAnsi="仿宋_GB2312" w:hint="eastAsia"/>
          <w:color w:val="auto"/>
          <w:sz w:val="32"/>
          <w:szCs w:val="32"/>
          <w:lang w:eastAsia="zh-CN"/>
        </w:rPr>
        <w:t>为</w:t>
      </w:r>
      <w:r w:rsidR="002F2163">
        <w:rPr>
          <w:rFonts w:ascii="仿宋_GB2312" w:eastAsia="仿宋_GB2312" w:hAnsi="仿宋_GB2312" w:hint="eastAsia"/>
          <w:color w:val="auto"/>
          <w:sz w:val="32"/>
          <w:szCs w:val="32"/>
          <w:lang w:eastAsia="zh-CN"/>
        </w:rPr>
        <w:t>148.95</w:t>
      </w:r>
      <w:r>
        <w:rPr>
          <w:rFonts w:ascii="仿宋_GB2312" w:eastAsia="仿宋_GB2312" w:hAnsi="仿宋_GB2312" w:hint="eastAsia"/>
          <w:color w:val="auto"/>
          <w:sz w:val="32"/>
          <w:szCs w:val="32"/>
          <w:lang w:eastAsia="zh-CN"/>
        </w:rPr>
        <w:t>万元，决算数为</w:t>
      </w:r>
      <w:r w:rsidR="00F12D35" w:rsidRPr="00F12D35">
        <w:rPr>
          <w:rFonts w:ascii="仿宋_GB2312" w:eastAsia="仿宋_GB2312" w:hAnsi="仿宋_GB2312" w:hint="eastAsia"/>
          <w:color w:val="auto"/>
          <w:sz w:val="32"/>
          <w:szCs w:val="32"/>
          <w:lang w:eastAsia="zh-CN"/>
        </w:rPr>
        <w:t>148.95</w:t>
      </w:r>
      <w:r>
        <w:rPr>
          <w:rFonts w:ascii="仿宋_GB2312" w:eastAsia="仿宋_GB2312" w:hAnsi="仿宋_GB2312" w:hint="eastAsia"/>
          <w:color w:val="auto"/>
          <w:sz w:val="32"/>
          <w:szCs w:val="32"/>
          <w:lang w:eastAsia="zh-CN"/>
        </w:rPr>
        <w:t>万元，完成</w:t>
      </w:r>
      <w:r w:rsidRPr="00F12D35">
        <w:rPr>
          <w:rFonts w:ascii="仿宋_GB2312" w:eastAsia="仿宋_GB2312" w:hAnsi="仿宋_GB2312" w:hint="eastAsia"/>
          <w:color w:val="auto"/>
          <w:sz w:val="32"/>
          <w:szCs w:val="32"/>
          <w:lang w:eastAsia="zh-CN"/>
        </w:rPr>
        <w:t>全年预算</w:t>
      </w:r>
      <w:r>
        <w:rPr>
          <w:rFonts w:ascii="仿宋_GB2312" w:eastAsia="仿宋_GB2312" w:hAnsi="仿宋_GB2312" w:hint="eastAsia"/>
          <w:color w:val="auto"/>
          <w:sz w:val="32"/>
          <w:szCs w:val="32"/>
          <w:lang w:eastAsia="zh-CN"/>
        </w:rPr>
        <w:t>的</w:t>
      </w:r>
      <w:r w:rsidR="00091DDD">
        <w:rPr>
          <w:rFonts w:ascii="仿宋_GB2312" w:eastAsia="仿宋_GB2312" w:hAnsi="仿宋_GB2312" w:hint="eastAsia"/>
          <w:color w:val="auto"/>
          <w:sz w:val="32"/>
          <w:szCs w:val="32"/>
          <w:lang w:eastAsia="zh-CN"/>
        </w:rPr>
        <w:t>100</w:t>
      </w:r>
      <w:r>
        <w:rPr>
          <w:rFonts w:ascii="仿宋_GB2312" w:eastAsia="仿宋_GB2312" w:hAnsi="仿宋_GB2312" w:hint="eastAsia"/>
          <w:color w:val="auto"/>
          <w:sz w:val="32"/>
          <w:szCs w:val="32"/>
          <w:lang w:eastAsia="zh-CN"/>
        </w:rPr>
        <w:t>%，决算数较2021年</w:t>
      </w:r>
      <w:r w:rsidR="00F12D35" w:rsidRPr="00F12D35">
        <w:rPr>
          <w:rFonts w:ascii="仿宋_GB2312" w:eastAsia="仿宋_GB2312" w:hAnsi="仿宋_GB2312" w:hint="eastAsia"/>
          <w:color w:val="auto"/>
          <w:sz w:val="32"/>
          <w:szCs w:val="32"/>
          <w:lang w:eastAsia="zh-CN"/>
        </w:rPr>
        <w:t>增加13.43</w:t>
      </w:r>
      <w:r>
        <w:rPr>
          <w:rFonts w:ascii="仿宋_GB2312" w:eastAsia="仿宋_GB2312" w:hAnsi="仿宋_GB2312" w:hint="eastAsia"/>
          <w:color w:val="auto"/>
          <w:sz w:val="32"/>
          <w:szCs w:val="32"/>
          <w:lang w:eastAsia="zh-CN"/>
        </w:rPr>
        <w:t>万元，增长</w:t>
      </w:r>
      <w:r w:rsidR="00F12D35" w:rsidRPr="00F12D35">
        <w:rPr>
          <w:rFonts w:ascii="仿宋_GB2312" w:eastAsia="仿宋_GB2312" w:hAnsi="仿宋_GB2312" w:hint="eastAsia"/>
          <w:color w:val="auto"/>
          <w:sz w:val="32"/>
          <w:szCs w:val="32"/>
          <w:lang w:eastAsia="zh-CN"/>
        </w:rPr>
        <w:t>9.9</w:t>
      </w:r>
      <w:r>
        <w:rPr>
          <w:rFonts w:ascii="仿宋_GB2312" w:eastAsia="仿宋_GB2312" w:hAnsi="仿宋_GB2312" w:hint="eastAsia"/>
          <w:color w:val="auto"/>
          <w:sz w:val="32"/>
          <w:szCs w:val="32"/>
          <w:lang w:eastAsia="zh-CN"/>
        </w:rPr>
        <w:t>%，其中：</w:t>
      </w:r>
    </w:p>
    <w:p w:rsidR="005E7837" w:rsidRDefault="004279C9">
      <w:pPr>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t>（一）因公出国（境）支出</w:t>
      </w:r>
      <w:r w:rsidRPr="0079309F">
        <w:rPr>
          <w:rFonts w:ascii="仿宋_GB2312" w:eastAsia="仿宋_GB2312" w:hAnsi="仿宋_GB2312" w:hint="eastAsia"/>
          <w:color w:val="auto"/>
          <w:sz w:val="32"/>
          <w:szCs w:val="32"/>
          <w:lang w:eastAsia="zh-CN"/>
        </w:rPr>
        <w:t>全年预算数</w:t>
      </w:r>
      <w:r>
        <w:rPr>
          <w:rFonts w:ascii="仿宋_GB2312" w:eastAsia="仿宋_GB2312" w:hAnsi="仿宋_GB2312" w:hint="eastAsia"/>
          <w:color w:val="auto"/>
          <w:sz w:val="32"/>
          <w:szCs w:val="32"/>
          <w:lang w:eastAsia="zh-CN"/>
        </w:rPr>
        <w:t>为</w:t>
      </w:r>
      <w:r w:rsidR="000D0F01">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lang w:eastAsia="zh-CN"/>
        </w:rPr>
        <w:t>万元，决算数为</w:t>
      </w:r>
      <w:r w:rsidR="000D0F01">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lang w:eastAsia="zh-CN"/>
        </w:rPr>
        <w:t>万元。</w:t>
      </w:r>
    </w:p>
    <w:p w:rsidR="005E7837" w:rsidRDefault="004279C9">
      <w:pPr>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t>（二）公务接待费支出</w:t>
      </w:r>
      <w:r w:rsidRPr="0079309F">
        <w:rPr>
          <w:rFonts w:ascii="仿宋_GB2312" w:eastAsia="仿宋_GB2312" w:hAnsi="仿宋_GB2312" w:hint="eastAsia"/>
          <w:color w:val="auto"/>
          <w:sz w:val="32"/>
          <w:szCs w:val="32"/>
          <w:lang w:eastAsia="zh-CN"/>
        </w:rPr>
        <w:t>全年预算数</w:t>
      </w:r>
      <w:r>
        <w:rPr>
          <w:rFonts w:ascii="仿宋_GB2312" w:eastAsia="仿宋_GB2312" w:hAnsi="仿宋_GB2312" w:hint="eastAsia"/>
          <w:color w:val="auto"/>
          <w:sz w:val="32"/>
          <w:szCs w:val="32"/>
          <w:lang w:eastAsia="zh-CN"/>
        </w:rPr>
        <w:t>为</w:t>
      </w:r>
      <w:r w:rsidR="00091DDD">
        <w:rPr>
          <w:rFonts w:ascii="仿宋_GB2312" w:eastAsia="仿宋_GB2312" w:hAnsi="仿宋_GB2312" w:hint="eastAsia"/>
          <w:color w:val="auto"/>
          <w:sz w:val="32"/>
          <w:szCs w:val="32"/>
          <w:lang w:eastAsia="zh-CN"/>
        </w:rPr>
        <w:t>2.16</w:t>
      </w:r>
      <w:r>
        <w:rPr>
          <w:rFonts w:ascii="仿宋_GB2312" w:eastAsia="仿宋_GB2312" w:hAnsi="仿宋_GB2312" w:hint="eastAsia"/>
          <w:color w:val="auto"/>
          <w:sz w:val="32"/>
          <w:szCs w:val="32"/>
          <w:lang w:eastAsia="zh-CN"/>
        </w:rPr>
        <w:t>万元，决算数为</w:t>
      </w:r>
      <w:r w:rsidR="000D0F01" w:rsidRPr="0079309F">
        <w:rPr>
          <w:rFonts w:ascii="仿宋_GB2312" w:eastAsia="仿宋_GB2312" w:hAnsi="仿宋_GB2312" w:hint="eastAsia"/>
          <w:color w:val="auto"/>
          <w:sz w:val="32"/>
          <w:szCs w:val="32"/>
          <w:lang w:eastAsia="zh-CN"/>
        </w:rPr>
        <w:t>2.16</w:t>
      </w:r>
      <w:r>
        <w:rPr>
          <w:rFonts w:ascii="仿宋_GB2312" w:eastAsia="仿宋_GB2312" w:hAnsi="仿宋_GB2312" w:hint="eastAsia"/>
          <w:color w:val="auto"/>
          <w:sz w:val="32"/>
          <w:szCs w:val="32"/>
          <w:lang w:eastAsia="zh-CN"/>
        </w:rPr>
        <w:t>万元，完成</w:t>
      </w:r>
      <w:r w:rsidRPr="0079309F">
        <w:rPr>
          <w:rFonts w:ascii="仿宋_GB2312" w:eastAsia="仿宋_GB2312" w:hAnsi="仿宋_GB2312" w:hint="eastAsia"/>
          <w:color w:val="auto"/>
          <w:sz w:val="32"/>
          <w:szCs w:val="32"/>
          <w:lang w:eastAsia="zh-CN"/>
        </w:rPr>
        <w:t>全年预算</w:t>
      </w:r>
      <w:r>
        <w:rPr>
          <w:rFonts w:ascii="仿宋_GB2312" w:eastAsia="仿宋_GB2312" w:hAnsi="仿宋_GB2312" w:hint="eastAsia"/>
          <w:color w:val="auto"/>
          <w:sz w:val="32"/>
          <w:szCs w:val="32"/>
          <w:lang w:eastAsia="zh-CN"/>
        </w:rPr>
        <w:t>的</w:t>
      </w:r>
      <w:r w:rsidR="00091DDD">
        <w:rPr>
          <w:rFonts w:ascii="仿宋_GB2312" w:eastAsia="仿宋_GB2312" w:hAnsi="仿宋_GB2312" w:hint="eastAsia"/>
          <w:color w:val="auto"/>
          <w:sz w:val="32"/>
          <w:szCs w:val="32"/>
          <w:lang w:eastAsia="zh-CN"/>
        </w:rPr>
        <w:t>100</w:t>
      </w:r>
      <w:r>
        <w:rPr>
          <w:rFonts w:ascii="仿宋_GB2312" w:eastAsia="仿宋_GB2312" w:hAnsi="仿宋_GB2312" w:hint="eastAsia"/>
          <w:color w:val="auto"/>
          <w:sz w:val="32"/>
          <w:szCs w:val="32"/>
          <w:lang w:eastAsia="zh-CN"/>
        </w:rPr>
        <w:t>%，决算数较2021年</w:t>
      </w:r>
      <w:r w:rsidR="000D0F01" w:rsidRPr="0079309F">
        <w:rPr>
          <w:rFonts w:ascii="仿宋_GB2312" w:eastAsia="仿宋_GB2312" w:hAnsi="仿宋_GB2312" w:hint="eastAsia"/>
          <w:color w:val="auto"/>
          <w:sz w:val="32"/>
          <w:szCs w:val="32"/>
          <w:lang w:eastAsia="zh-CN"/>
        </w:rPr>
        <w:t>减少7.83</w:t>
      </w:r>
      <w:r>
        <w:rPr>
          <w:rFonts w:ascii="仿宋_GB2312" w:eastAsia="仿宋_GB2312" w:hAnsi="仿宋_GB2312" w:hint="eastAsia"/>
          <w:color w:val="auto"/>
          <w:sz w:val="32"/>
          <w:szCs w:val="32"/>
          <w:lang w:eastAsia="zh-CN"/>
        </w:rPr>
        <w:t>万元，</w:t>
      </w:r>
      <w:r w:rsidR="000D0F01" w:rsidRPr="0079309F">
        <w:rPr>
          <w:rFonts w:ascii="仿宋_GB2312" w:eastAsia="仿宋_GB2312" w:hAnsi="仿宋_GB2312" w:hint="eastAsia"/>
          <w:color w:val="auto"/>
          <w:sz w:val="32"/>
          <w:szCs w:val="32"/>
          <w:lang w:eastAsia="zh-CN"/>
        </w:rPr>
        <w:t>下降78.38</w:t>
      </w:r>
      <w:r>
        <w:rPr>
          <w:rFonts w:ascii="仿宋_GB2312" w:eastAsia="仿宋_GB2312" w:hAnsi="仿宋_GB2312" w:hint="eastAsia"/>
          <w:color w:val="auto"/>
          <w:sz w:val="32"/>
          <w:szCs w:val="32"/>
          <w:lang w:eastAsia="zh-CN"/>
        </w:rPr>
        <w:t>%，</w:t>
      </w:r>
      <w:r w:rsidRPr="0079309F">
        <w:rPr>
          <w:rFonts w:ascii="仿宋_GB2312" w:eastAsia="仿宋_GB2312" w:hAnsi="仿宋_GB2312" w:hint="eastAsia"/>
          <w:color w:val="auto"/>
          <w:sz w:val="32"/>
          <w:szCs w:val="32"/>
          <w:lang w:eastAsia="zh-CN"/>
        </w:rPr>
        <w:t>主要原因是</w:t>
      </w:r>
      <w:r w:rsidR="006C15BE" w:rsidRPr="0079309F">
        <w:rPr>
          <w:rFonts w:ascii="仿宋_GB2312" w:eastAsia="仿宋_GB2312" w:hAnsi="仿宋_GB2312" w:hint="eastAsia"/>
          <w:color w:val="auto"/>
          <w:sz w:val="32"/>
          <w:szCs w:val="32"/>
          <w:lang w:eastAsia="zh-CN"/>
        </w:rPr>
        <w:t>：</w:t>
      </w:r>
      <w:r w:rsidR="000D0F01" w:rsidRPr="0079309F">
        <w:rPr>
          <w:rFonts w:ascii="仿宋_GB2312" w:eastAsia="仿宋_GB2312" w:hAnsi="仿宋_GB2312" w:hint="eastAsia"/>
          <w:color w:val="auto"/>
          <w:sz w:val="32"/>
          <w:szCs w:val="32"/>
          <w:lang w:eastAsia="zh-CN"/>
        </w:rPr>
        <w:t>疫情影响，日常公务接待次数降低</w:t>
      </w:r>
      <w:r>
        <w:rPr>
          <w:rFonts w:ascii="仿宋_GB2312" w:eastAsia="仿宋_GB2312" w:hAnsi="仿宋_GB2312" w:hint="eastAsia"/>
          <w:color w:val="auto"/>
          <w:sz w:val="32"/>
          <w:szCs w:val="32"/>
          <w:lang w:eastAsia="zh-CN"/>
        </w:rPr>
        <w:t>。决算数较</w:t>
      </w:r>
      <w:r w:rsidR="002C2EB1">
        <w:rPr>
          <w:rFonts w:ascii="仿宋_GB2312" w:eastAsia="仿宋_GB2312" w:hAnsi="仿宋_GB2312" w:hint="eastAsia"/>
          <w:color w:val="auto"/>
          <w:sz w:val="32"/>
          <w:szCs w:val="32"/>
          <w:lang w:eastAsia="zh-CN"/>
        </w:rPr>
        <w:t>年初</w:t>
      </w:r>
      <w:r w:rsidRPr="0079309F">
        <w:rPr>
          <w:rFonts w:ascii="仿宋_GB2312" w:eastAsia="仿宋_GB2312" w:hAnsi="仿宋_GB2312" w:hint="eastAsia"/>
          <w:color w:val="auto"/>
          <w:sz w:val="32"/>
          <w:szCs w:val="32"/>
          <w:lang w:eastAsia="zh-CN"/>
        </w:rPr>
        <w:t>预算数</w:t>
      </w:r>
      <w:r>
        <w:rPr>
          <w:rFonts w:ascii="仿宋_GB2312" w:eastAsia="仿宋_GB2312" w:hAnsi="仿宋_GB2312" w:hint="eastAsia"/>
          <w:color w:val="auto"/>
          <w:sz w:val="32"/>
          <w:szCs w:val="32"/>
          <w:lang w:eastAsia="zh-CN"/>
        </w:rPr>
        <w:t>减少的主要原因是：</w:t>
      </w:r>
      <w:r w:rsidR="000D0F01" w:rsidRPr="0079309F">
        <w:rPr>
          <w:rFonts w:ascii="仿宋_GB2312" w:eastAsia="仿宋_GB2312" w:hAnsi="仿宋_GB2312" w:hint="eastAsia"/>
          <w:color w:val="auto"/>
          <w:sz w:val="32"/>
          <w:szCs w:val="32"/>
          <w:lang w:eastAsia="zh-CN"/>
        </w:rPr>
        <w:t>疫情影响，日常公务接待次数降低</w:t>
      </w:r>
      <w:r>
        <w:rPr>
          <w:rFonts w:ascii="仿宋_GB2312" w:eastAsia="仿宋_GB2312" w:hAnsi="仿宋_GB2312" w:hint="eastAsia"/>
          <w:color w:val="auto"/>
          <w:sz w:val="32"/>
          <w:szCs w:val="32"/>
          <w:lang w:eastAsia="zh-CN"/>
        </w:rPr>
        <w:t>。全年国内公务接待</w:t>
      </w:r>
      <w:r w:rsidR="00D502EF" w:rsidRPr="0079309F">
        <w:rPr>
          <w:rFonts w:ascii="仿宋_GB2312" w:eastAsia="仿宋_GB2312" w:hAnsi="仿宋_GB2312" w:hint="eastAsia"/>
          <w:color w:val="auto"/>
          <w:sz w:val="32"/>
          <w:szCs w:val="32"/>
          <w:lang w:eastAsia="zh-CN"/>
        </w:rPr>
        <w:t>30</w:t>
      </w:r>
      <w:r>
        <w:rPr>
          <w:rFonts w:ascii="仿宋_GB2312" w:eastAsia="仿宋_GB2312" w:hAnsi="仿宋_GB2312" w:hint="eastAsia"/>
          <w:color w:val="auto"/>
          <w:sz w:val="32"/>
          <w:szCs w:val="32"/>
          <w:lang w:eastAsia="zh-CN"/>
        </w:rPr>
        <w:t>批，累计接待</w:t>
      </w:r>
      <w:r w:rsidR="00D502EF" w:rsidRPr="0079309F">
        <w:rPr>
          <w:rFonts w:ascii="仿宋_GB2312" w:eastAsia="仿宋_GB2312" w:hAnsi="仿宋_GB2312" w:hint="eastAsia"/>
          <w:color w:val="auto"/>
          <w:sz w:val="32"/>
          <w:szCs w:val="32"/>
          <w:lang w:eastAsia="zh-CN"/>
        </w:rPr>
        <w:t>188</w:t>
      </w:r>
      <w:r>
        <w:rPr>
          <w:rFonts w:ascii="仿宋_GB2312" w:eastAsia="仿宋_GB2312" w:hAnsi="仿宋_GB2312" w:hint="eastAsia"/>
          <w:color w:val="auto"/>
          <w:sz w:val="32"/>
          <w:szCs w:val="32"/>
          <w:lang w:eastAsia="zh-CN"/>
        </w:rPr>
        <w:t xml:space="preserve">  人次，其中外事接待</w:t>
      </w:r>
      <w:r w:rsidR="00D502EF">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lang w:eastAsia="zh-CN"/>
        </w:rPr>
        <w:t>批，累计接待</w:t>
      </w:r>
      <w:r w:rsidR="00D502EF">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lang w:eastAsia="zh-CN"/>
        </w:rPr>
        <w:t>人次，主要为：</w:t>
      </w:r>
      <w:r w:rsidR="00D502EF" w:rsidRPr="0079309F">
        <w:rPr>
          <w:rFonts w:ascii="仿宋_GB2312" w:eastAsia="仿宋_GB2312" w:hAnsi="仿宋_GB2312" w:hint="eastAsia"/>
          <w:color w:val="auto"/>
          <w:sz w:val="32"/>
          <w:szCs w:val="32"/>
          <w:lang w:eastAsia="zh-CN"/>
        </w:rPr>
        <w:t>接待</w:t>
      </w:r>
      <w:r w:rsidR="00D502EF" w:rsidRPr="0079309F">
        <w:rPr>
          <w:rFonts w:ascii="仿宋_GB2312" w:eastAsia="仿宋_GB2312" w:hAnsi="仿宋_GB2312"/>
          <w:color w:val="auto"/>
          <w:sz w:val="32"/>
          <w:szCs w:val="32"/>
          <w:lang w:eastAsia="zh-CN"/>
        </w:rPr>
        <w:t>上级部门检查</w:t>
      </w:r>
      <w:r w:rsidR="00D502EF" w:rsidRPr="0079309F">
        <w:rPr>
          <w:rFonts w:ascii="仿宋_GB2312" w:eastAsia="仿宋_GB2312" w:hAnsi="仿宋_GB2312" w:hint="eastAsia"/>
          <w:color w:val="auto"/>
          <w:sz w:val="32"/>
          <w:szCs w:val="32"/>
          <w:lang w:eastAsia="zh-CN"/>
        </w:rPr>
        <w:t>、</w:t>
      </w:r>
      <w:r w:rsidR="00D502EF" w:rsidRPr="0079309F">
        <w:rPr>
          <w:rFonts w:ascii="仿宋_GB2312" w:eastAsia="仿宋_GB2312" w:hAnsi="仿宋_GB2312"/>
          <w:color w:val="auto"/>
          <w:sz w:val="32"/>
          <w:szCs w:val="32"/>
          <w:lang w:eastAsia="zh-CN"/>
        </w:rPr>
        <w:t>督导</w:t>
      </w:r>
      <w:r w:rsidR="00D502EF" w:rsidRPr="0079309F">
        <w:rPr>
          <w:rFonts w:ascii="仿宋_GB2312" w:eastAsia="仿宋_GB2312" w:hAnsi="仿宋_GB2312" w:hint="eastAsia"/>
          <w:color w:val="auto"/>
          <w:sz w:val="32"/>
          <w:szCs w:val="32"/>
          <w:lang w:eastAsia="zh-CN"/>
        </w:rPr>
        <w:t>、</w:t>
      </w:r>
      <w:r w:rsidR="00D502EF" w:rsidRPr="0079309F">
        <w:rPr>
          <w:rFonts w:ascii="仿宋_GB2312" w:eastAsia="仿宋_GB2312" w:hAnsi="仿宋_GB2312"/>
          <w:color w:val="auto"/>
          <w:sz w:val="32"/>
          <w:szCs w:val="32"/>
          <w:lang w:eastAsia="zh-CN"/>
        </w:rPr>
        <w:t>指导工作</w:t>
      </w:r>
      <w:r>
        <w:rPr>
          <w:rFonts w:ascii="仿宋_GB2312" w:eastAsia="仿宋_GB2312" w:hAnsi="仿宋_GB2312" w:hint="eastAsia"/>
          <w:color w:val="auto"/>
          <w:sz w:val="32"/>
          <w:szCs w:val="32"/>
          <w:lang w:eastAsia="zh-CN"/>
        </w:rPr>
        <w:t>。</w:t>
      </w:r>
    </w:p>
    <w:p w:rsidR="005E7837" w:rsidRDefault="004279C9">
      <w:pPr>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t>（三）公务用车购置及运行维护费支出</w:t>
      </w:r>
      <w:r w:rsidR="003E1733" w:rsidRPr="00DF50C6">
        <w:rPr>
          <w:rFonts w:ascii="仿宋_GB2312" w:eastAsia="仿宋_GB2312" w:hAnsi="仿宋_GB2312" w:hint="eastAsia"/>
          <w:color w:val="auto"/>
          <w:sz w:val="32"/>
          <w:szCs w:val="32"/>
          <w:lang w:eastAsia="zh-CN"/>
        </w:rPr>
        <w:t>146.79</w:t>
      </w:r>
      <w:r>
        <w:rPr>
          <w:rFonts w:ascii="仿宋_GB2312" w:eastAsia="仿宋_GB2312" w:hAnsi="仿宋_GB2312" w:hint="eastAsia"/>
          <w:color w:val="auto"/>
          <w:sz w:val="32"/>
          <w:szCs w:val="32"/>
          <w:lang w:eastAsia="zh-CN"/>
        </w:rPr>
        <w:t>万元，其中公务用车购置</w:t>
      </w:r>
      <w:r w:rsidRPr="00DF50C6">
        <w:rPr>
          <w:rFonts w:ascii="仿宋_GB2312" w:eastAsia="仿宋_GB2312" w:hAnsi="仿宋_GB2312" w:hint="eastAsia"/>
          <w:color w:val="auto"/>
          <w:sz w:val="32"/>
          <w:szCs w:val="32"/>
          <w:lang w:eastAsia="zh-CN"/>
        </w:rPr>
        <w:t>全年预算数</w:t>
      </w:r>
      <w:r>
        <w:rPr>
          <w:rFonts w:ascii="仿宋_GB2312" w:eastAsia="仿宋_GB2312" w:hAnsi="仿宋_GB2312" w:hint="eastAsia"/>
          <w:color w:val="auto"/>
          <w:sz w:val="32"/>
          <w:szCs w:val="32"/>
          <w:lang w:eastAsia="zh-CN"/>
        </w:rPr>
        <w:t>为</w:t>
      </w:r>
      <w:r w:rsidR="0077127B">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lang w:eastAsia="zh-CN"/>
        </w:rPr>
        <w:t>万元，决算数为</w:t>
      </w:r>
      <w:r w:rsidR="003E1733">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lang w:eastAsia="zh-CN"/>
        </w:rPr>
        <w:t>万元，决算数较2021年</w:t>
      </w:r>
      <w:r w:rsidR="0026706E">
        <w:rPr>
          <w:rFonts w:ascii="仿宋_GB2312" w:eastAsia="仿宋_GB2312" w:hAnsi="仿宋_GB2312" w:hint="eastAsia"/>
          <w:color w:val="auto"/>
          <w:sz w:val="32"/>
          <w:szCs w:val="32"/>
          <w:lang w:eastAsia="zh-CN"/>
        </w:rPr>
        <w:t>持平</w:t>
      </w:r>
      <w:r>
        <w:rPr>
          <w:rFonts w:ascii="仿宋_GB2312" w:eastAsia="仿宋_GB2312" w:hAnsi="仿宋_GB2312" w:hint="eastAsia"/>
          <w:color w:val="auto"/>
          <w:sz w:val="32"/>
          <w:szCs w:val="32"/>
          <w:lang w:eastAsia="zh-CN"/>
        </w:rPr>
        <w:t>，</w:t>
      </w:r>
      <w:r w:rsidRPr="00DF50C6">
        <w:rPr>
          <w:rFonts w:ascii="仿宋_GB2312" w:eastAsia="仿宋_GB2312" w:hAnsi="仿宋_GB2312" w:hint="eastAsia"/>
          <w:color w:val="auto"/>
          <w:sz w:val="32"/>
          <w:szCs w:val="32"/>
          <w:lang w:eastAsia="zh-CN"/>
        </w:rPr>
        <w:t>主要原因是</w:t>
      </w:r>
      <w:r w:rsidR="008B2B0B" w:rsidRPr="00DF50C6">
        <w:rPr>
          <w:rFonts w:ascii="仿宋_GB2312" w:eastAsia="仿宋_GB2312" w:hAnsi="仿宋_GB2312" w:hint="eastAsia"/>
          <w:color w:val="auto"/>
          <w:sz w:val="32"/>
          <w:szCs w:val="32"/>
          <w:lang w:eastAsia="zh-CN"/>
        </w:rPr>
        <w:t>去年和</w:t>
      </w:r>
      <w:r w:rsidR="004B74D3" w:rsidRPr="00DF50C6">
        <w:rPr>
          <w:rFonts w:ascii="仿宋_GB2312" w:eastAsia="仿宋_GB2312" w:hAnsi="仿宋_GB2312" w:hint="eastAsia"/>
          <w:color w:val="auto"/>
          <w:sz w:val="32"/>
          <w:szCs w:val="32"/>
          <w:lang w:eastAsia="zh-CN"/>
        </w:rPr>
        <w:t>本年</w:t>
      </w:r>
      <w:r w:rsidR="008B2B0B" w:rsidRPr="00DF50C6">
        <w:rPr>
          <w:rFonts w:ascii="仿宋_GB2312" w:eastAsia="仿宋_GB2312" w:hAnsi="仿宋_GB2312" w:hint="eastAsia"/>
          <w:color w:val="auto"/>
          <w:sz w:val="32"/>
          <w:szCs w:val="32"/>
          <w:lang w:eastAsia="zh-CN"/>
        </w:rPr>
        <w:t>均</w:t>
      </w:r>
      <w:r w:rsidR="004B74D3" w:rsidRPr="00DF50C6">
        <w:rPr>
          <w:rFonts w:ascii="仿宋_GB2312" w:eastAsia="仿宋_GB2312" w:hAnsi="仿宋_GB2312" w:hint="eastAsia"/>
          <w:color w:val="auto"/>
          <w:sz w:val="32"/>
          <w:szCs w:val="32"/>
          <w:lang w:eastAsia="zh-CN"/>
        </w:rPr>
        <w:t>未购置车辆</w:t>
      </w:r>
      <w:r>
        <w:rPr>
          <w:rFonts w:ascii="仿宋_GB2312" w:eastAsia="仿宋_GB2312" w:hAnsi="仿宋_GB2312" w:hint="eastAsia"/>
          <w:color w:val="auto"/>
          <w:sz w:val="32"/>
          <w:szCs w:val="32"/>
          <w:lang w:eastAsia="zh-CN"/>
        </w:rPr>
        <w:t>，全年购置公务用车</w:t>
      </w:r>
      <w:r w:rsidR="00C17FC4">
        <w:rPr>
          <w:rFonts w:ascii="仿宋_GB2312" w:eastAsia="仿宋_GB2312" w:hAnsi="仿宋_GB2312" w:hint="eastAsia"/>
          <w:color w:val="auto"/>
          <w:sz w:val="32"/>
          <w:szCs w:val="32"/>
          <w:lang w:eastAsia="zh-CN"/>
        </w:rPr>
        <w:t>0</w:t>
      </w:r>
      <w:r>
        <w:rPr>
          <w:rFonts w:ascii="仿宋_GB2312" w:eastAsia="仿宋_GB2312" w:hAnsi="仿宋_GB2312" w:hint="eastAsia"/>
          <w:color w:val="auto"/>
          <w:sz w:val="32"/>
          <w:szCs w:val="32"/>
          <w:lang w:eastAsia="zh-CN"/>
        </w:rPr>
        <w:t>辆。决算数较</w:t>
      </w:r>
      <w:r w:rsidRPr="00DF50C6">
        <w:rPr>
          <w:rFonts w:ascii="仿宋_GB2312" w:eastAsia="仿宋_GB2312" w:hAnsi="仿宋_GB2312" w:hint="eastAsia"/>
          <w:color w:val="auto"/>
          <w:sz w:val="32"/>
          <w:szCs w:val="32"/>
          <w:lang w:eastAsia="zh-CN"/>
        </w:rPr>
        <w:t>全年预算数</w:t>
      </w:r>
      <w:r w:rsidR="0077127B">
        <w:rPr>
          <w:rFonts w:ascii="仿宋_GB2312" w:eastAsia="仿宋_GB2312" w:hAnsi="仿宋_GB2312" w:hint="eastAsia"/>
          <w:color w:val="auto"/>
          <w:sz w:val="32"/>
          <w:szCs w:val="32"/>
          <w:lang w:eastAsia="zh-CN"/>
        </w:rPr>
        <w:t>持平</w:t>
      </w:r>
      <w:r>
        <w:rPr>
          <w:rFonts w:ascii="仿宋_GB2312" w:eastAsia="仿宋_GB2312" w:hAnsi="仿宋_GB2312" w:hint="eastAsia"/>
          <w:color w:val="auto"/>
          <w:sz w:val="32"/>
          <w:szCs w:val="32"/>
          <w:lang w:eastAsia="zh-CN"/>
        </w:rPr>
        <w:t>的主要原因是：</w:t>
      </w:r>
      <w:r w:rsidR="00DF50C6">
        <w:rPr>
          <w:rFonts w:ascii="仿宋_GB2312" w:eastAsia="仿宋_GB2312" w:hAnsi="仿宋_GB2312" w:hint="eastAsia"/>
          <w:color w:val="auto"/>
          <w:sz w:val="32"/>
          <w:szCs w:val="32"/>
          <w:lang w:eastAsia="zh-CN"/>
        </w:rPr>
        <w:t>本年</w:t>
      </w:r>
      <w:r w:rsidR="00DF50C6">
        <w:rPr>
          <w:rFonts w:ascii="仿宋_GB2312" w:eastAsia="仿宋_GB2312" w:hAnsi="仿宋_GB2312"/>
          <w:color w:val="auto"/>
          <w:sz w:val="32"/>
          <w:szCs w:val="32"/>
          <w:lang w:eastAsia="zh-CN"/>
        </w:rPr>
        <w:t>未购置车辆</w:t>
      </w:r>
      <w:r>
        <w:rPr>
          <w:rFonts w:ascii="仿宋_GB2312" w:eastAsia="仿宋_GB2312" w:hAnsi="仿宋_GB2312" w:hint="eastAsia"/>
          <w:color w:val="auto"/>
          <w:sz w:val="32"/>
          <w:szCs w:val="32"/>
          <w:lang w:eastAsia="zh-CN"/>
        </w:rPr>
        <w:t>；公务用车运行维护费支出</w:t>
      </w:r>
      <w:r w:rsidRPr="00DF50C6">
        <w:rPr>
          <w:rFonts w:ascii="仿宋_GB2312" w:eastAsia="仿宋_GB2312" w:hAnsi="仿宋_GB2312" w:hint="eastAsia"/>
          <w:color w:val="auto"/>
          <w:sz w:val="32"/>
          <w:szCs w:val="32"/>
          <w:lang w:eastAsia="zh-CN"/>
        </w:rPr>
        <w:t>全年预算数</w:t>
      </w:r>
      <w:r>
        <w:rPr>
          <w:rFonts w:ascii="仿宋_GB2312" w:eastAsia="仿宋_GB2312" w:hAnsi="仿宋_GB2312" w:hint="eastAsia"/>
          <w:color w:val="auto"/>
          <w:sz w:val="32"/>
          <w:szCs w:val="32"/>
          <w:lang w:eastAsia="zh-CN"/>
        </w:rPr>
        <w:t>为</w:t>
      </w:r>
      <w:r w:rsidR="0077127B">
        <w:rPr>
          <w:rFonts w:ascii="仿宋_GB2312" w:eastAsia="仿宋_GB2312" w:hAnsi="仿宋_GB2312" w:hint="eastAsia"/>
          <w:color w:val="auto"/>
          <w:sz w:val="32"/>
          <w:szCs w:val="32"/>
          <w:lang w:eastAsia="zh-CN"/>
        </w:rPr>
        <w:t>146.79</w:t>
      </w:r>
      <w:r>
        <w:rPr>
          <w:rFonts w:ascii="仿宋_GB2312" w:eastAsia="仿宋_GB2312" w:hAnsi="仿宋_GB2312" w:hint="eastAsia"/>
          <w:color w:val="auto"/>
          <w:sz w:val="32"/>
          <w:szCs w:val="32"/>
          <w:lang w:eastAsia="zh-CN"/>
        </w:rPr>
        <w:t>万元，决算数为</w:t>
      </w:r>
      <w:r w:rsidR="00DF50C6" w:rsidRPr="00DF50C6">
        <w:rPr>
          <w:rFonts w:ascii="仿宋_GB2312" w:eastAsia="仿宋_GB2312" w:hAnsi="仿宋_GB2312" w:hint="eastAsia"/>
          <w:color w:val="auto"/>
          <w:sz w:val="32"/>
          <w:szCs w:val="32"/>
          <w:lang w:eastAsia="zh-CN"/>
        </w:rPr>
        <w:t>146.79</w:t>
      </w:r>
      <w:r>
        <w:rPr>
          <w:rFonts w:ascii="仿宋_GB2312" w:eastAsia="仿宋_GB2312" w:hAnsi="仿宋_GB2312" w:hint="eastAsia"/>
          <w:color w:val="auto"/>
          <w:sz w:val="32"/>
          <w:szCs w:val="32"/>
          <w:lang w:eastAsia="zh-CN"/>
        </w:rPr>
        <w:t>万元，完成</w:t>
      </w:r>
      <w:r w:rsidRPr="00DF50C6">
        <w:rPr>
          <w:rFonts w:ascii="仿宋_GB2312" w:eastAsia="仿宋_GB2312" w:hAnsi="仿宋_GB2312" w:hint="eastAsia"/>
          <w:color w:val="auto"/>
          <w:sz w:val="32"/>
          <w:szCs w:val="32"/>
          <w:lang w:eastAsia="zh-CN"/>
        </w:rPr>
        <w:t>全年预算</w:t>
      </w:r>
      <w:r>
        <w:rPr>
          <w:rFonts w:ascii="仿宋_GB2312" w:eastAsia="仿宋_GB2312" w:hAnsi="仿宋_GB2312" w:hint="eastAsia"/>
          <w:color w:val="auto"/>
          <w:sz w:val="32"/>
          <w:szCs w:val="32"/>
          <w:lang w:eastAsia="zh-CN"/>
        </w:rPr>
        <w:t>的</w:t>
      </w:r>
      <w:r w:rsidR="00DF50C6" w:rsidRPr="00DF50C6">
        <w:rPr>
          <w:rFonts w:ascii="仿宋_GB2312" w:eastAsia="仿宋_GB2312" w:hAnsi="仿宋_GB2312" w:hint="eastAsia"/>
          <w:color w:val="auto"/>
          <w:sz w:val="32"/>
          <w:szCs w:val="32"/>
          <w:lang w:eastAsia="zh-CN"/>
        </w:rPr>
        <w:t>58.71</w:t>
      </w:r>
      <w:r>
        <w:rPr>
          <w:rFonts w:ascii="仿宋_GB2312" w:eastAsia="仿宋_GB2312" w:hAnsi="仿宋_GB2312" w:hint="eastAsia"/>
          <w:color w:val="auto"/>
          <w:sz w:val="32"/>
          <w:szCs w:val="32"/>
          <w:lang w:eastAsia="zh-CN"/>
        </w:rPr>
        <w:t>%，决算数较2021年</w:t>
      </w:r>
      <w:r w:rsidR="00DF50C6" w:rsidRPr="00DF50C6">
        <w:rPr>
          <w:rFonts w:ascii="仿宋_GB2312" w:eastAsia="仿宋_GB2312" w:hAnsi="仿宋_GB2312" w:hint="eastAsia"/>
          <w:color w:val="auto"/>
          <w:sz w:val="32"/>
          <w:szCs w:val="32"/>
          <w:lang w:eastAsia="zh-CN"/>
        </w:rPr>
        <w:t>增加21.26</w:t>
      </w:r>
      <w:r>
        <w:rPr>
          <w:rFonts w:ascii="仿宋_GB2312" w:eastAsia="仿宋_GB2312" w:hAnsi="仿宋_GB2312" w:hint="eastAsia"/>
          <w:color w:val="auto"/>
          <w:sz w:val="32"/>
          <w:szCs w:val="32"/>
          <w:lang w:eastAsia="zh-CN"/>
        </w:rPr>
        <w:t>万元，</w:t>
      </w:r>
      <w:r w:rsidR="00DF50C6" w:rsidRPr="00DF50C6">
        <w:rPr>
          <w:rFonts w:ascii="仿宋_GB2312" w:eastAsia="仿宋_GB2312" w:hAnsi="仿宋_GB2312" w:hint="eastAsia"/>
          <w:color w:val="auto"/>
          <w:sz w:val="32"/>
          <w:szCs w:val="32"/>
          <w:lang w:eastAsia="zh-CN"/>
        </w:rPr>
        <w:t>增长16.94</w:t>
      </w:r>
      <w:r>
        <w:rPr>
          <w:rFonts w:ascii="仿宋_GB2312" w:eastAsia="仿宋_GB2312" w:hAnsi="仿宋_GB2312" w:hint="eastAsia"/>
          <w:color w:val="auto"/>
          <w:sz w:val="32"/>
          <w:szCs w:val="32"/>
          <w:lang w:eastAsia="zh-CN"/>
        </w:rPr>
        <w:t>%，</w:t>
      </w:r>
      <w:r w:rsidRPr="00DF50C6">
        <w:rPr>
          <w:rFonts w:ascii="仿宋_GB2312" w:eastAsia="仿宋_GB2312" w:hAnsi="仿宋_GB2312" w:hint="eastAsia"/>
          <w:color w:val="auto"/>
          <w:sz w:val="32"/>
          <w:szCs w:val="32"/>
          <w:lang w:eastAsia="zh-CN"/>
        </w:rPr>
        <w:t>主要原因是</w:t>
      </w:r>
      <w:r w:rsidR="00DF50C6" w:rsidRPr="00DF50C6">
        <w:rPr>
          <w:rFonts w:ascii="仿宋_GB2312" w:eastAsia="仿宋_GB2312" w:hAnsi="仿宋_GB2312" w:hint="eastAsia"/>
          <w:color w:val="auto"/>
          <w:sz w:val="32"/>
          <w:szCs w:val="32"/>
          <w:lang w:eastAsia="zh-CN"/>
        </w:rPr>
        <w:t>本年执勤任务数上升，用车量增大</w:t>
      </w:r>
      <w:r>
        <w:rPr>
          <w:rFonts w:ascii="仿宋_GB2312" w:eastAsia="仿宋_GB2312" w:hAnsi="仿宋_GB2312" w:hint="eastAsia"/>
          <w:color w:val="auto"/>
          <w:sz w:val="32"/>
          <w:szCs w:val="32"/>
          <w:lang w:eastAsia="zh-CN"/>
        </w:rPr>
        <w:t>，年末公务用车保有</w:t>
      </w:r>
      <w:r w:rsidR="00DF50C6" w:rsidRPr="00DF50C6">
        <w:rPr>
          <w:rFonts w:ascii="仿宋_GB2312" w:eastAsia="仿宋_GB2312" w:hAnsi="仿宋_GB2312" w:hint="eastAsia"/>
          <w:color w:val="auto"/>
          <w:sz w:val="32"/>
          <w:szCs w:val="32"/>
          <w:lang w:eastAsia="zh-CN"/>
        </w:rPr>
        <w:t>85</w:t>
      </w:r>
      <w:r>
        <w:rPr>
          <w:rFonts w:ascii="仿宋_GB2312" w:eastAsia="仿宋_GB2312" w:hAnsi="仿宋_GB2312" w:hint="eastAsia"/>
          <w:color w:val="auto"/>
          <w:sz w:val="32"/>
          <w:szCs w:val="32"/>
          <w:lang w:eastAsia="zh-CN"/>
        </w:rPr>
        <w:t>辆。决算数较</w:t>
      </w:r>
      <w:r w:rsidR="0077127B">
        <w:rPr>
          <w:rFonts w:ascii="仿宋_GB2312" w:eastAsia="仿宋_GB2312" w:hAnsi="仿宋_GB2312" w:hint="eastAsia"/>
          <w:color w:val="auto"/>
          <w:sz w:val="32"/>
          <w:szCs w:val="32"/>
          <w:lang w:eastAsia="zh-CN"/>
        </w:rPr>
        <w:t>年初</w:t>
      </w:r>
      <w:bookmarkStart w:id="0" w:name="_GoBack"/>
      <w:bookmarkEnd w:id="0"/>
      <w:r w:rsidRPr="00DF50C6">
        <w:rPr>
          <w:rFonts w:ascii="仿宋_GB2312" w:eastAsia="仿宋_GB2312" w:hAnsi="仿宋_GB2312" w:hint="eastAsia"/>
          <w:color w:val="auto"/>
          <w:sz w:val="32"/>
          <w:szCs w:val="32"/>
          <w:lang w:eastAsia="zh-CN"/>
        </w:rPr>
        <w:t>预算数</w:t>
      </w:r>
      <w:r w:rsidR="00DF50C6" w:rsidRPr="00DF50C6">
        <w:rPr>
          <w:rFonts w:ascii="仿宋_GB2312" w:eastAsia="仿宋_GB2312" w:hAnsi="仿宋_GB2312" w:hint="eastAsia"/>
          <w:color w:val="auto"/>
          <w:sz w:val="32"/>
          <w:szCs w:val="32"/>
          <w:lang w:eastAsia="zh-CN"/>
        </w:rPr>
        <w:t>减少</w:t>
      </w:r>
      <w:r>
        <w:rPr>
          <w:rFonts w:ascii="仿宋_GB2312" w:eastAsia="仿宋_GB2312" w:hAnsi="仿宋_GB2312" w:hint="eastAsia"/>
          <w:color w:val="auto"/>
          <w:sz w:val="32"/>
          <w:szCs w:val="32"/>
          <w:lang w:eastAsia="zh-CN"/>
        </w:rPr>
        <w:t>的主要原因是：</w:t>
      </w:r>
      <w:r w:rsidR="00DF50C6" w:rsidRPr="00DF50C6">
        <w:rPr>
          <w:rFonts w:ascii="仿宋_GB2312" w:eastAsia="仿宋_GB2312" w:hAnsi="仿宋_GB2312" w:hint="eastAsia"/>
          <w:color w:val="auto"/>
          <w:sz w:val="32"/>
          <w:szCs w:val="32"/>
          <w:lang w:eastAsia="zh-CN"/>
        </w:rPr>
        <w:t>我局</w:t>
      </w:r>
      <w:r w:rsidR="00DF50C6" w:rsidRPr="00DF50C6">
        <w:rPr>
          <w:rFonts w:ascii="仿宋_GB2312" w:eastAsia="仿宋_GB2312" w:hAnsi="仿宋_GB2312"/>
          <w:color w:val="auto"/>
          <w:sz w:val="32"/>
          <w:szCs w:val="32"/>
          <w:lang w:eastAsia="zh-CN"/>
        </w:rPr>
        <w:t>对公车日常运行维护进行严格的管理</w:t>
      </w:r>
      <w:r w:rsidR="00DF50C6" w:rsidRPr="00DF50C6">
        <w:rPr>
          <w:rFonts w:ascii="仿宋_GB2312" w:eastAsia="仿宋_GB2312" w:hAnsi="仿宋_GB2312" w:hint="eastAsia"/>
          <w:color w:val="auto"/>
          <w:sz w:val="32"/>
          <w:szCs w:val="32"/>
          <w:lang w:eastAsia="zh-CN"/>
        </w:rPr>
        <w:t>，</w:t>
      </w:r>
      <w:r w:rsidR="00DF50C6" w:rsidRPr="00DF50C6">
        <w:rPr>
          <w:rFonts w:ascii="仿宋_GB2312" w:eastAsia="仿宋_GB2312" w:hAnsi="仿宋_GB2312"/>
          <w:color w:val="auto"/>
          <w:sz w:val="32"/>
          <w:szCs w:val="32"/>
          <w:lang w:eastAsia="zh-CN"/>
        </w:rPr>
        <w:t>减少了相关开支</w:t>
      </w:r>
      <w:r>
        <w:rPr>
          <w:rFonts w:ascii="仿宋_GB2312" w:eastAsia="仿宋_GB2312" w:hAnsi="仿宋_GB2312" w:hint="eastAsia"/>
          <w:color w:val="auto"/>
          <w:sz w:val="32"/>
          <w:szCs w:val="32"/>
          <w:lang w:eastAsia="zh-CN"/>
        </w:rPr>
        <w:t>。</w:t>
      </w:r>
    </w:p>
    <w:p w:rsidR="005E7837" w:rsidRDefault="004279C9">
      <w:pPr>
        <w:kinsoku/>
        <w:snapToGrid/>
        <w:spacing w:line="600" w:lineRule="exact"/>
        <w:ind w:firstLineChars="200" w:firstLine="640"/>
        <w:jc w:val="both"/>
        <w:textAlignment w:val="auto"/>
        <w:rPr>
          <w:rFonts w:ascii="黑体" w:eastAsia="黑体" w:hAnsi="黑体"/>
          <w:color w:val="auto"/>
          <w:sz w:val="32"/>
          <w:szCs w:val="32"/>
          <w:lang w:eastAsia="zh-CN"/>
        </w:rPr>
      </w:pPr>
      <w:r>
        <w:rPr>
          <w:rFonts w:ascii="黑体" w:eastAsia="黑体" w:hAnsi="黑体" w:hint="eastAsia"/>
          <w:color w:val="auto"/>
          <w:sz w:val="32"/>
          <w:szCs w:val="32"/>
          <w:lang w:eastAsia="zh-CN"/>
        </w:rPr>
        <w:t>六、机关运行经费支出情况说明</w:t>
      </w:r>
    </w:p>
    <w:p w:rsidR="005E7837" w:rsidRDefault="004279C9">
      <w:pPr>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lastRenderedPageBreak/>
        <w:t>本部门2022年度机关运行经费支出</w:t>
      </w:r>
      <w:r w:rsidR="00157AC5" w:rsidRPr="00157AC5">
        <w:rPr>
          <w:rFonts w:ascii="仿宋_GB2312" w:eastAsia="仿宋_GB2312" w:hAnsi="仿宋_GB2312" w:hint="eastAsia"/>
          <w:color w:val="auto"/>
          <w:sz w:val="32"/>
          <w:szCs w:val="32"/>
          <w:lang w:eastAsia="zh-CN"/>
        </w:rPr>
        <w:t>875.64</w:t>
      </w:r>
      <w:r>
        <w:rPr>
          <w:rFonts w:ascii="仿宋_GB2312" w:eastAsia="仿宋_GB2312" w:hAnsi="仿宋_GB2312" w:hint="eastAsia"/>
          <w:color w:val="auto"/>
          <w:sz w:val="32"/>
          <w:szCs w:val="32"/>
          <w:lang w:eastAsia="zh-CN"/>
        </w:rPr>
        <w:t>万元，较</w:t>
      </w:r>
      <w:r w:rsidRPr="00157AC5">
        <w:rPr>
          <w:rFonts w:ascii="仿宋_GB2312" w:eastAsia="仿宋_GB2312" w:hAnsi="仿宋_GB2312" w:hint="eastAsia"/>
          <w:color w:val="auto"/>
          <w:sz w:val="32"/>
          <w:szCs w:val="32"/>
          <w:lang w:eastAsia="zh-CN"/>
        </w:rPr>
        <w:t>上年决算数</w:t>
      </w:r>
      <w:r w:rsidR="00157AC5" w:rsidRPr="00157AC5">
        <w:rPr>
          <w:rFonts w:ascii="仿宋_GB2312" w:eastAsia="仿宋_GB2312" w:hAnsi="仿宋_GB2312" w:hint="eastAsia"/>
          <w:color w:val="auto"/>
          <w:sz w:val="32"/>
          <w:szCs w:val="32"/>
          <w:lang w:eastAsia="zh-CN"/>
        </w:rPr>
        <w:t>减少0.06</w:t>
      </w:r>
      <w:r>
        <w:rPr>
          <w:rFonts w:ascii="仿宋_GB2312" w:eastAsia="仿宋_GB2312" w:hAnsi="仿宋_GB2312" w:hint="eastAsia"/>
          <w:color w:val="auto"/>
          <w:sz w:val="32"/>
          <w:szCs w:val="32"/>
          <w:lang w:eastAsia="zh-CN"/>
        </w:rPr>
        <w:t>万元，</w:t>
      </w:r>
      <w:r w:rsidR="00157AC5" w:rsidRPr="00157AC5">
        <w:rPr>
          <w:rFonts w:ascii="仿宋_GB2312" w:eastAsia="仿宋_GB2312" w:hAnsi="仿宋_GB2312" w:hint="eastAsia"/>
          <w:color w:val="auto"/>
          <w:sz w:val="32"/>
          <w:szCs w:val="32"/>
          <w:lang w:eastAsia="zh-CN"/>
        </w:rPr>
        <w:t>降低0.007</w:t>
      </w:r>
      <w:r>
        <w:rPr>
          <w:rFonts w:ascii="仿宋_GB2312" w:eastAsia="仿宋_GB2312" w:hAnsi="仿宋_GB2312" w:hint="eastAsia"/>
          <w:color w:val="auto"/>
          <w:sz w:val="32"/>
          <w:szCs w:val="32"/>
          <w:lang w:eastAsia="zh-CN"/>
        </w:rPr>
        <w:t>%，主要原因是：</w:t>
      </w:r>
      <w:r w:rsidR="00157AC5" w:rsidRPr="00157AC5">
        <w:rPr>
          <w:rFonts w:ascii="仿宋_GB2312" w:eastAsia="仿宋_GB2312" w:hAnsi="仿宋_GB2312" w:hint="eastAsia"/>
          <w:color w:val="auto"/>
          <w:sz w:val="32"/>
          <w:szCs w:val="32"/>
          <w:lang w:eastAsia="zh-CN"/>
        </w:rPr>
        <w:t>厉行勤俭节约的工作作风，落实过紧日子要求压减行政支出</w:t>
      </w:r>
      <w:r>
        <w:rPr>
          <w:rFonts w:ascii="仿宋_GB2312" w:eastAsia="仿宋_GB2312" w:hAnsi="仿宋_GB2312" w:hint="eastAsia"/>
          <w:color w:val="auto"/>
          <w:sz w:val="32"/>
          <w:szCs w:val="32"/>
          <w:lang w:eastAsia="zh-CN"/>
        </w:rPr>
        <w:t>。</w:t>
      </w:r>
    </w:p>
    <w:p w:rsidR="005E7837" w:rsidRDefault="004279C9">
      <w:pPr>
        <w:kinsoku/>
        <w:snapToGrid/>
        <w:spacing w:line="600" w:lineRule="exact"/>
        <w:ind w:firstLineChars="200" w:firstLine="640"/>
        <w:jc w:val="both"/>
        <w:textAlignment w:val="auto"/>
        <w:rPr>
          <w:rFonts w:ascii="黑体" w:eastAsia="黑体" w:hAnsi="黑体"/>
          <w:color w:val="auto"/>
          <w:sz w:val="32"/>
          <w:szCs w:val="32"/>
          <w:lang w:eastAsia="zh-CN"/>
        </w:rPr>
      </w:pPr>
      <w:r>
        <w:rPr>
          <w:rFonts w:ascii="黑体" w:eastAsia="黑体" w:hAnsi="黑体" w:hint="eastAsia"/>
          <w:color w:val="auto"/>
          <w:sz w:val="32"/>
          <w:szCs w:val="32"/>
          <w:lang w:eastAsia="zh-CN"/>
        </w:rPr>
        <w:t>七、政府采购支出情况说明</w:t>
      </w:r>
    </w:p>
    <w:p w:rsidR="005E7837" w:rsidRDefault="004279C9">
      <w:pPr>
        <w:pStyle w:val="p0"/>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t>本部门2022年度政府采购支出总额</w:t>
      </w:r>
      <w:r w:rsidR="00ED4DBB" w:rsidRPr="00677170">
        <w:rPr>
          <w:rFonts w:ascii="仿宋_GB2312" w:eastAsia="仿宋_GB2312" w:hAnsi="仿宋_GB2312" w:hint="eastAsia"/>
          <w:color w:val="auto"/>
          <w:sz w:val="32"/>
          <w:szCs w:val="32"/>
          <w:lang w:eastAsia="zh-CN"/>
        </w:rPr>
        <w:t>265.85</w:t>
      </w:r>
      <w:r>
        <w:rPr>
          <w:rFonts w:ascii="仿宋_GB2312" w:eastAsia="仿宋_GB2312" w:hAnsi="仿宋_GB2312" w:hint="eastAsia"/>
          <w:color w:val="auto"/>
          <w:sz w:val="32"/>
          <w:szCs w:val="32"/>
          <w:lang w:eastAsia="zh-CN"/>
        </w:rPr>
        <w:t>万元，其中：政府采购工程支出</w:t>
      </w:r>
      <w:r w:rsidR="00ED4DBB" w:rsidRPr="00677170">
        <w:rPr>
          <w:rFonts w:ascii="仿宋_GB2312" w:eastAsia="仿宋_GB2312" w:hAnsi="仿宋_GB2312" w:hint="eastAsia"/>
          <w:color w:val="auto"/>
          <w:sz w:val="32"/>
          <w:szCs w:val="32"/>
          <w:lang w:eastAsia="zh-CN"/>
        </w:rPr>
        <w:t>265.85</w:t>
      </w:r>
      <w:r>
        <w:rPr>
          <w:rFonts w:ascii="仿宋_GB2312" w:eastAsia="仿宋_GB2312" w:hAnsi="仿宋_GB2312" w:hint="eastAsia"/>
          <w:color w:val="auto"/>
          <w:sz w:val="32"/>
          <w:szCs w:val="32"/>
          <w:lang w:eastAsia="zh-CN"/>
        </w:rPr>
        <w:t>万元。授予中小企业合同金额</w:t>
      </w:r>
      <w:r w:rsidR="00F55E4F" w:rsidRPr="00677170">
        <w:rPr>
          <w:rFonts w:ascii="仿宋_GB2312" w:eastAsia="仿宋_GB2312" w:hAnsi="仿宋_GB2312" w:hint="eastAsia"/>
          <w:color w:val="auto"/>
          <w:sz w:val="32"/>
          <w:szCs w:val="32"/>
          <w:lang w:eastAsia="zh-CN"/>
        </w:rPr>
        <w:t>186.06</w:t>
      </w:r>
      <w:r>
        <w:rPr>
          <w:rFonts w:ascii="仿宋_GB2312" w:eastAsia="仿宋_GB2312" w:hAnsi="仿宋_GB2312" w:hint="eastAsia"/>
          <w:color w:val="auto"/>
          <w:sz w:val="32"/>
          <w:szCs w:val="32"/>
          <w:lang w:eastAsia="zh-CN"/>
        </w:rPr>
        <w:t>万元，占政府采购支出总额的</w:t>
      </w:r>
      <w:r w:rsidR="00F55E4F" w:rsidRPr="00677170">
        <w:rPr>
          <w:rFonts w:ascii="仿宋_GB2312" w:eastAsia="仿宋_GB2312" w:hAnsi="仿宋_GB2312" w:hint="eastAsia"/>
          <w:color w:val="auto"/>
          <w:sz w:val="32"/>
          <w:szCs w:val="32"/>
          <w:lang w:eastAsia="zh-CN"/>
        </w:rPr>
        <w:t>69.99</w:t>
      </w:r>
      <w:r>
        <w:rPr>
          <w:rFonts w:ascii="仿宋_GB2312" w:eastAsia="仿宋_GB2312" w:hAnsi="仿宋_GB2312" w:hint="eastAsia"/>
          <w:color w:val="auto"/>
          <w:sz w:val="32"/>
          <w:szCs w:val="32"/>
          <w:lang w:eastAsia="zh-CN"/>
        </w:rPr>
        <w:t>%，其中：授予小</w:t>
      </w:r>
      <w:proofErr w:type="gramStart"/>
      <w:r>
        <w:rPr>
          <w:rFonts w:ascii="仿宋_GB2312" w:eastAsia="仿宋_GB2312" w:hAnsi="仿宋_GB2312" w:hint="eastAsia"/>
          <w:color w:val="auto"/>
          <w:sz w:val="32"/>
          <w:szCs w:val="32"/>
          <w:lang w:eastAsia="zh-CN"/>
        </w:rPr>
        <w:t>微企业</w:t>
      </w:r>
      <w:proofErr w:type="gramEnd"/>
      <w:r>
        <w:rPr>
          <w:rFonts w:ascii="仿宋_GB2312" w:eastAsia="仿宋_GB2312" w:hAnsi="仿宋_GB2312" w:hint="eastAsia"/>
          <w:color w:val="auto"/>
          <w:sz w:val="32"/>
          <w:szCs w:val="32"/>
          <w:lang w:eastAsia="zh-CN"/>
        </w:rPr>
        <w:t>合同金额</w:t>
      </w:r>
      <w:r w:rsidR="0089707A" w:rsidRPr="00677170">
        <w:rPr>
          <w:rFonts w:ascii="仿宋_GB2312" w:eastAsia="仿宋_GB2312" w:hAnsi="仿宋_GB2312" w:hint="eastAsia"/>
          <w:color w:val="auto"/>
          <w:sz w:val="32"/>
          <w:szCs w:val="32"/>
          <w:lang w:eastAsia="zh-CN"/>
        </w:rPr>
        <w:t>137.84</w:t>
      </w:r>
      <w:r>
        <w:rPr>
          <w:rFonts w:ascii="仿宋_GB2312" w:eastAsia="仿宋_GB2312" w:hAnsi="仿宋_GB2312" w:hint="eastAsia"/>
          <w:color w:val="auto"/>
          <w:sz w:val="32"/>
          <w:szCs w:val="32"/>
          <w:lang w:eastAsia="zh-CN"/>
        </w:rPr>
        <w:t>万元，占</w:t>
      </w:r>
      <w:r w:rsidRPr="00677170">
        <w:rPr>
          <w:rFonts w:ascii="仿宋_GB2312" w:eastAsia="仿宋_GB2312" w:hAnsi="仿宋_GB2312" w:hint="eastAsia"/>
          <w:color w:val="auto"/>
          <w:sz w:val="32"/>
          <w:szCs w:val="32"/>
          <w:lang w:eastAsia="zh-CN"/>
        </w:rPr>
        <w:t>授予中小企业合同金额</w:t>
      </w:r>
      <w:r>
        <w:rPr>
          <w:rFonts w:ascii="仿宋_GB2312" w:eastAsia="仿宋_GB2312" w:hAnsi="仿宋_GB2312" w:hint="eastAsia"/>
          <w:color w:val="auto"/>
          <w:sz w:val="32"/>
          <w:szCs w:val="32"/>
          <w:lang w:eastAsia="zh-CN"/>
        </w:rPr>
        <w:t>的</w:t>
      </w:r>
      <w:r w:rsidR="00FA6752">
        <w:rPr>
          <w:rFonts w:ascii="仿宋_GB2312" w:eastAsia="仿宋_GB2312" w:hAnsi="仿宋_GB2312" w:hint="eastAsia"/>
          <w:color w:val="auto"/>
          <w:sz w:val="32"/>
          <w:szCs w:val="32"/>
          <w:lang w:eastAsia="zh-CN"/>
        </w:rPr>
        <w:t>74.08</w:t>
      </w:r>
      <w:r>
        <w:rPr>
          <w:rFonts w:ascii="仿宋_GB2312" w:eastAsia="仿宋_GB2312" w:hAnsi="仿宋_GB2312" w:hint="eastAsia"/>
          <w:color w:val="auto"/>
          <w:sz w:val="32"/>
          <w:szCs w:val="32"/>
          <w:lang w:eastAsia="zh-CN"/>
        </w:rPr>
        <w:t>%；工程采购授予中小企业合同金额占工程支出金额的</w:t>
      </w:r>
      <w:r w:rsidR="00233917" w:rsidRPr="00677170">
        <w:rPr>
          <w:rFonts w:ascii="仿宋_GB2312" w:eastAsia="仿宋_GB2312" w:hAnsi="仿宋_GB2312" w:hint="eastAsia"/>
          <w:color w:val="auto"/>
          <w:sz w:val="32"/>
          <w:szCs w:val="32"/>
          <w:lang w:eastAsia="zh-CN"/>
        </w:rPr>
        <w:t>69.99</w:t>
      </w:r>
      <w:r>
        <w:rPr>
          <w:rFonts w:ascii="仿宋_GB2312" w:eastAsia="仿宋_GB2312" w:hAnsi="仿宋_GB2312" w:hint="eastAsia"/>
          <w:color w:val="auto"/>
          <w:sz w:val="32"/>
          <w:szCs w:val="32"/>
          <w:lang w:eastAsia="zh-CN"/>
        </w:rPr>
        <w:t>%。</w:t>
      </w:r>
    </w:p>
    <w:p w:rsidR="005E7837" w:rsidRDefault="004279C9">
      <w:pPr>
        <w:kinsoku/>
        <w:snapToGrid/>
        <w:spacing w:line="600" w:lineRule="exact"/>
        <w:ind w:firstLineChars="200" w:firstLine="640"/>
        <w:jc w:val="both"/>
        <w:textAlignment w:val="auto"/>
        <w:rPr>
          <w:rFonts w:ascii="黑体" w:eastAsia="黑体" w:hAnsi="黑体"/>
          <w:color w:val="auto"/>
          <w:sz w:val="32"/>
          <w:szCs w:val="32"/>
          <w:lang w:eastAsia="zh-CN"/>
        </w:rPr>
      </w:pPr>
      <w:r>
        <w:rPr>
          <w:rFonts w:ascii="黑体" w:eastAsia="黑体" w:hAnsi="黑体" w:hint="eastAsia"/>
          <w:color w:val="auto"/>
          <w:sz w:val="32"/>
          <w:szCs w:val="32"/>
          <w:lang w:eastAsia="zh-CN"/>
        </w:rPr>
        <w:t>八、国有资产占用情况说明</w:t>
      </w:r>
    </w:p>
    <w:p w:rsidR="005E7837" w:rsidRDefault="004279C9" w:rsidP="00B220BE">
      <w:pPr>
        <w:pStyle w:val="p0"/>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t>截止2022年12月31日，本部门国有资产占用情况</w:t>
      </w:r>
      <w:proofErr w:type="gramStart"/>
      <w:r>
        <w:rPr>
          <w:rFonts w:ascii="仿宋_GB2312" w:eastAsia="仿宋_GB2312" w:hAnsi="仿宋_GB2312" w:hint="eastAsia"/>
          <w:color w:val="auto"/>
          <w:sz w:val="32"/>
          <w:szCs w:val="32"/>
          <w:lang w:eastAsia="zh-CN"/>
        </w:rPr>
        <w:t>见公开</w:t>
      </w:r>
      <w:proofErr w:type="gramEnd"/>
      <w:r>
        <w:rPr>
          <w:rFonts w:ascii="仿宋_GB2312" w:eastAsia="仿宋_GB2312" w:hAnsi="仿宋_GB2312" w:hint="eastAsia"/>
          <w:color w:val="auto"/>
          <w:sz w:val="32"/>
          <w:szCs w:val="32"/>
          <w:lang w:eastAsia="zh-CN"/>
        </w:rPr>
        <w:t>10表《国有资产占用情况表》。其中车辆中的其他用车主要是</w:t>
      </w:r>
      <w:r w:rsidR="00B220BE" w:rsidRPr="00B220BE">
        <w:rPr>
          <w:rFonts w:ascii="仿宋_GB2312" w:eastAsia="仿宋_GB2312" w:hAnsi="仿宋_GB2312" w:hint="eastAsia"/>
          <w:color w:val="auto"/>
          <w:sz w:val="32"/>
          <w:szCs w:val="32"/>
          <w:lang w:eastAsia="zh-CN"/>
        </w:rPr>
        <w:t>警用</w:t>
      </w:r>
      <w:r w:rsidR="00B220BE" w:rsidRPr="00B220BE">
        <w:rPr>
          <w:rFonts w:ascii="仿宋_GB2312" w:eastAsia="仿宋_GB2312" w:hAnsi="仿宋_GB2312"/>
          <w:color w:val="auto"/>
          <w:sz w:val="32"/>
          <w:szCs w:val="32"/>
          <w:lang w:eastAsia="zh-CN"/>
        </w:rPr>
        <w:t>摩托车</w:t>
      </w:r>
      <w:r>
        <w:rPr>
          <w:rFonts w:ascii="仿宋_GB2312" w:eastAsia="仿宋_GB2312" w:hAnsi="仿宋_GB2312" w:hint="eastAsia"/>
          <w:color w:val="auto"/>
          <w:sz w:val="32"/>
          <w:szCs w:val="32"/>
          <w:lang w:eastAsia="zh-CN"/>
        </w:rPr>
        <w:t>。</w:t>
      </w:r>
    </w:p>
    <w:p w:rsidR="005E7837" w:rsidRDefault="004279C9">
      <w:pPr>
        <w:kinsoku/>
        <w:snapToGrid/>
        <w:spacing w:line="600" w:lineRule="exact"/>
        <w:ind w:firstLineChars="200" w:firstLine="640"/>
        <w:jc w:val="both"/>
        <w:textAlignment w:val="auto"/>
        <w:rPr>
          <w:rFonts w:ascii="黑体" w:eastAsia="黑体" w:hAnsi="黑体"/>
          <w:color w:val="auto"/>
          <w:sz w:val="32"/>
          <w:szCs w:val="32"/>
          <w:lang w:eastAsia="zh-CN"/>
        </w:rPr>
      </w:pPr>
      <w:r>
        <w:rPr>
          <w:rFonts w:ascii="黑体" w:eastAsia="黑体" w:hAnsi="黑体" w:hint="eastAsia"/>
          <w:color w:val="auto"/>
          <w:sz w:val="32"/>
          <w:szCs w:val="32"/>
          <w:lang w:eastAsia="zh-CN"/>
        </w:rPr>
        <w:t>九、预算绩</w:t>
      </w:r>
      <w:r w:rsidRPr="00FE3E4C">
        <w:rPr>
          <w:rFonts w:ascii="黑体" w:eastAsia="黑体" w:hAnsi="黑体" w:hint="eastAsia"/>
          <w:color w:val="auto"/>
          <w:sz w:val="32"/>
          <w:szCs w:val="32"/>
          <w:lang w:eastAsia="zh-CN"/>
        </w:rPr>
        <w:t>效评价情况</w:t>
      </w:r>
      <w:r>
        <w:rPr>
          <w:rFonts w:ascii="黑体" w:eastAsia="黑体" w:hAnsi="黑体" w:hint="eastAsia"/>
          <w:color w:val="auto"/>
          <w:sz w:val="32"/>
          <w:szCs w:val="32"/>
          <w:lang w:eastAsia="zh-CN"/>
        </w:rPr>
        <w:t>说明</w:t>
      </w:r>
    </w:p>
    <w:p w:rsidR="005E7837" w:rsidRDefault="004279C9">
      <w:pPr>
        <w:kinsoku/>
        <w:snapToGrid/>
        <w:spacing w:line="600" w:lineRule="exact"/>
        <w:ind w:firstLineChars="200" w:firstLine="640"/>
        <w:jc w:val="both"/>
        <w:textAlignment w:val="auto"/>
        <w:rPr>
          <w:rFonts w:ascii="楷体_GB2312" w:eastAsia="楷体_GB2312" w:hAnsi="楷体_GB2312" w:cs="楷体_GB2312"/>
          <w:color w:val="auto"/>
          <w:sz w:val="32"/>
          <w:szCs w:val="32"/>
          <w:lang w:eastAsia="zh-CN"/>
        </w:rPr>
      </w:pPr>
      <w:r>
        <w:rPr>
          <w:rFonts w:ascii="楷体_GB2312" w:eastAsia="楷体_GB2312" w:hAnsi="楷体_GB2312" w:cs="楷体_GB2312" w:hint="eastAsia"/>
          <w:color w:val="auto"/>
          <w:sz w:val="32"/>
          <w:szCs w:val="32"/>
          <w:lang w:eastAsia="zh-CN"/>
        </w:rPr>
        <w:t>（一）</w:t>
      </w:r>
      <w:r w:rsidRPr="00FE3E4C">
        <w:rPr>
          <w:rFonts w:ascii="楷体_GB2312" w:eastAsia="楷体_GB2312" w:hAnsi="楷体_GB2312" w:cs="楷体_GB2312" w:hint="eastAsia"/>
          <w:color w:val="auto"/>
          <w:sz w:val="32"/>
          <w:szCs w:val="32"/>
          <w:lang w:eastAsia="zh-CN"/>
        </w:rPr>
        <w:t>绩效</w:t>
      </w:r>
      <w:r w:rsidRPr="00FE3E4C">
        <w:rPr>
          <w:rFonts w:ascii="楷体_GB2312" w:eastAsia="楷体_GB2312" w:hAnsi="楷体_GB2312" w:cs="楷体_GB2312" w:hint="eastAsia"/>
          <w:b/>
          <w:bCs/>
          <w:color w:val="auto"/>
          <w:sz w:val="32"/>
          <w:szCs w:val="32"/>
          <w:lang w:eastAsia="zh-CN"/>
        </w:rPr>
        <w:t>评价</w:t>
      </w:r>
      <w:r w:rsidRPr="00FE3E4C">
        <w:rPr>
          <w:rFonts w:ascii="楷体_GB2312" w:eastAsia="楷体_GB2312" w:hAnsi="楷体_GB2312" w:cs="楷体_GB2312" w:hint="eastAsia"/>
          <w:color w:val="auto"/>
          <w:sz w:val="32"/>
          <w:szCs w:val="32"/>
          <w:lang w:eastAsia="zh-CN"/>
        </w:rPr>
        <w:t>工作开</w:t>
      </w:r>
      <w:r>
        <w:rPr>
          <w:rFonts w:ascii="楷体_GB2312" w:eastAsia="楷体_GB2312" w:hAnsi="楷体_GB2312" w:cs="楷体_GB2312" w:hint="eastAsia"/>
          <w:color w:val="auto"/>
          <w:sz w:val="32"/>
          <w:szCs w:val="32"/>
          <w:lang w:eastAsia="zh-CN"/>
        </w:rPr>
        <w:t>展情况。</w:t>
      </w:r>
    </w:p>
    <w:p w:rsidR="005E7837" w:rsidRPr="00FE3E4C" w:rsidRDefault="004279C9" w:rsidP="00FE3E4C">
      <w:pPr>
        <w:pStyle w:val="p0"/>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sidRPr="00FE3E4C">
        <w:rPr>
          <w:rFonts w:ascii="仿宋_GB2312" w:eastAsia="仿宋_GB2312" w:hAnsi="仿宋_GB2312" w:hint="eastAsia"/>
          <w:color w:val="auto"/>
          <w:sz w:val="32"/>
          <w:szCs w:val="32"/>
          <w:lang w:eastAsia="zh-CN"/>
        </w:rPr>
        <w:t>根据预算绩效管理要求，</w:t>
      </w:r>
      <w:proofErr w:type="gramStart"/>
      <w:r w:rsidRPr="00FE3E4C">
        <w:rPr>
          <w:rFonts w:ascii="仿宋_GB2312" w:eastAsia="仿宋_GB2312" w:hAnsi="仿宋_GB2312" w:hint="eastAsia"/>
          <w:color w:val="auto"/>
          <w:sz w:val="32"/>
          <w:szCs w:val="32"/>
          <w:lang w:eastAsia="zh-CN"/>
        </w:rPr>
        <w:t>我部门</w:t>
      </w:r>
      <w:proofErr w:type="gramEnd"/>
      <w:r w:rsidRPr="00FE3E4C">
        <w:rPr>
          <w:rFonts w:ascii="仿宋_GB2312" w:eastAsia="仿宋_GB2312" w:hAnsi="仿宋_GB2312" w:hint="eastAsia"/>
          <w:color w:val="auto"/>
          <w:sz w:val="32"/>
          <w:szCs w:val="32"/>
          <w:lang w:eastAsia="zh-CN"/>
        </w:rPr>
        <w:t>组织对纳入2022年度部门预算范围的二级项目</w:t>
      </w:r>
      <w:r w:rsidR="004D71AA" w:rsidRPr="00FE3E4C">
        <w:rPr>
          <w:rFonts w:ascii="仿宋_GB2312" w:eastAsia="仿宋_GB2312" w:hAnsi="仿宋_GB2312" w:hint="eastAsia"/>
          <w:color w:val="auto"/>
          <w:sz w:val="32"/>
          <w:szCs w:val="32"/>
          <w:lang w:eastAsia="zh-CN"/>
        </w:rPr>
        <w:t>6</w:t>
      </w:r>
      <w:r w:rsidRPr="00FE3E4C">
        <w:rPr>
          <w:rFonts w:ascii="仿宋_GB2312" w:eastAsia="仿宋_GB2312" w:hAnsi="仿宋_GB2312" w:hint="eastAsia"/>
          <w:color w:val="auto"/>
          <w:sz w:val="32"/>
          <w:szCs w:val="32"/>
          <w:lang w:eastAsia="zh-CN"/>
        </w:rPr>
        <w:t>个全面开展绩效自评，共涉及资金</w:t>
      </w:r>
      <w:r w:rsidR="00905340" w:rsidRPr="00FE3E4C">
        <w:rPr>
          <w:rFonts w:ascii="仿宋_GB2312" w:eastAsia="仿宋_GB2312" w:hAnsi="仿宋_GB2312" w:hint="eastAsia"/>
          <w:color w:val="auto"/>
          <w:sz w:val="32"/>
          <w:szCs w:val="32"/>
          <w:lang w:eastAsia="zh-CN"/>
        </w:rPr>
        <w:t>852.7</w:t>
      </w:r>
      <w:r w:rsidRPr="00FE3E4C">
        <w:rPr>
          <w:rFonts w:ascii="仿宋_GB2312" w:eastAsia="仿宋_GB2312" w:hAnsi="仿宋_GB2312" w:hint="eastAsia"/>
          <w:color w:val="auto"/>
          <w:sz w:val="32"/>
          <w:szCs w:val="32"/>
          <w:lang w:eastAsia="zh-CN"/>
        </w:rPr>
        <w:t>万元，占项目支出总额的</w:t>
      </w:r>
      <w:r w:rsidR="00905340" w:rsidRPr="00FE3E4C">
        <w:rPr>
          <w:rFonts w:ascii="仿宋_GB2312" w:eastAsia="仿宋_GB2312" w:hAnsi="仿宋_GB2312" w:hint="eastAsia"/>
          <w:color w:val="auto"/>
          <w:sz w:val="32"/>
          <w:szCs w:val="32"/>
          <w:lang w:eastAsia="zh-CN"/>
        </w:rPr>
        <w:t>80.73</w:t>
      </w:r>
      <w:r w:rsidRPr="00FE3E4C">
        <w:rPr>
          <w:rFonts w:ascii="仿宋_GB2312" w:eastAsia="仿宋_GB2312" w:hAnsi="仿宋_GB2312" w:hint="eastAsia"/>
          <w:color w:val="auto"/>
          <w:sz w:val="32"/>
          <w:szCs w:val="32"/>
          <w:lang w:eastAsia="zh-CN"/>
        </w:rPr>
        <w:t xml:space="preserve">%。    </w:t>
      </w:r>
    </w:p>
    <w:p w:rsidR="005E7837" w:rsidRPr="00FE3E4C" w:rsidRDefault="004279C9" w:rsidP="00FE3E4C">
      <w:pPr>
        <w:pStyle w:val="p0"/>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sidRPr="00FE3E4C">
        <w:rPr>
          <w:rFonts w:ascii="仿宋_GB2312" w:eastAsia="仿宋_GB2312" w:hAnsi="仿宋_GB2312" w:hint="eastAsia"/>
          <w:color w:val="auto"/>
          <w:sz w:val="32"/>
          <w:szCs w:val="32"/>
          <w:lang w:eastAsia="zh-CN"/>
        </w:rPr>
        <w:t>组织对“</w:t>
      </w:r>
      <w:r w:rsidR="005B664C" w:rsidRPr="00FE3E4C">
        <w:rPr>
          <w:rFonts w:ascii="仿宋_GB2312" w:eastAsia="仿宋_GB2312" w:hAnsi="仿宋_GB2312" w:hint="eastAsia"/>
          <w:color w:val="auto"/>
          <w:sz w:val="32"/>
          <w:szCs w:val="32"/>
          <w:lang w:eastAsia="zh-CN"/>
        </w:rPr>
        <w:t>民警伤亡保险及健康体检经费</w:t>
      </w:r>
      <w:r w:rsidRPr="00FE3E4C">
        <w:rPr>
          <w:rFonts w:ascii="仿宋_GB2312" w:eastAsia="仿宋_GB2312" w:hAnsi="仿宋_GB2312" w:hint="eastAsia"/>
          <w:color w:val="auto"/>
          <w:sz w:val="32"/>
          <w:szCs w:val="32"/>
          <w:lang w:eastAsia="zh-CN"/>
        </w:rPr>
        <w:t>”、“</w:t>
      </w:r>
      <w:r w:rsidR="005B664C" w:rsidRPr="00FE3E4C">
        <w:rPr>
          <w:rFonts w:ascii="仿宋_GB2312" w:eastAsia="仿宋_GB2312" w:hAnsi="仿宋_GB2312" w:hint="eastAsia"/>
          <w:color w:val="auto"/>
          <w:sz w:val="32"/>
          <w:szCs w:val="32"/>
          <w:lang w:eastAsia="zh-CN"/>
        </w:rPr>
        <w:t>看守所犯人伙食水电费、重大疾病经费</w:t>
      </w:r>
      <w:r w:rsidRPr="00FE3E4C">
        <w:rPr>
          <w:rFonts w:ascii="仿宋_GB2312" w:eastAsia="仿宋_GB2312" w:hAnsi="仿宋_GB2312" w:hint="eastAsia"/>
          <w:color w:val="auto"/>
          <w:sz w:val="32"/>
          <w:szCs w:val="32"/>
          <w:lang w:eastAsia="zh-CN"/>
        </w:rPr>
        <w:t>”等</w:t>
      </w:r>
      <w:r w:rsidR="002914D0" w:rsidRPr="00FE3E4C">
        <w:rPr>
          <w:rFonts w:ascii="仿宋_GB2312" w:eastAsia="仿宋_GB2312" w:hAnsi="仿宋_GB2312" w:hint="eastAsia"/>
          <w:color w:val="auto"/>
          <w:sz w:val="32"/>
          <w:szCs w:val="32"/>
          <w:lang w:eastAsia="zh-CN"/>
        </w:rPr>
        <w:t>6</w:t>
      </w:r>
      <w:r w:rsidRPr="00FE3E4C">
        <w:rPr>
          <w:rFonts w:ascii="仿宋_GB2312" w:eastAsia="仿宋_GB2312" w:hAnsi="仿宋_GB2312" w:hint="eastAsia"/>
          <w:color w:val="auto"/>
          <w:sz w:val="32"/>
          <w:szCs w:val="32"/>
          <w:lang w:eastAsia="zh-CN"/>
        </w:rPr>
        <w:t>个项目开展了部门评价，涉及一般公共预算支出</w:t>
      </w:r>
      <w:r w:rsidR="005B664C" w:rsidRPr="00FE3E4C">
        <w:rPr>
          <w:rFonts w:ascii="仿宋_GB2312" w:eastAsia="仿宋_GB2312" w:hAnsi="仿宋_GB2312" w:hint="eastAsia"/>
          <w:color w:val="auto"/>
          <w:sz w:val="32"/>
          <w:szCs w:val="32"/>
          <w:lang w:eastAsia="zh-CN"/>
        </w:rPr>
        <w:t>852.7</w:t>
      </w:r>
      <w:r w:rsidRPr="00FE3E4C">
        <w:rPr>
          <w:rFonts w:ascii="仿宋_GB2312" w:eastAsia="仿宋_GB2312" w:hAnsi="仿宋_GB2312" w:hint="eastAsia"/>
          <w:color w:val="auto"/>
          <w:sz w:val="32"/>
          <w:szCs w:val="32"/>
          <w:lang w:eastAsia="zh-CN"/>
        </w:rPr>
        <w:t>万元，。从评价情况来看，</w:t>
      </w:r>
      <w:r w:rsidR="005B664C" w:rsidRPr="00FE3E4C">
        <w:rPr>
          <w:rFonts w:ascii="仿宋_GB2312" w:eastAsia="仿宋_GB2312" w:hAnsi="仿宋_GB2312" w:hint="eastAsia"/>
          <w:color w:val="auto"/>
          <w:sz w:val="32"/>
          <w:szCs w:val="32"/>
          <w:lang w:eastAsia="zh-CN"/>
        </w:rPr>
        <w:t>整体绩效较好，项目资金使用运行达到预期效果</w:t>
      </w:r>
      <w:r w:rsidRPr="00FE3E4C">
        <w:rPr>
          <w:rFonts w:ascii="仿宋_GB2312" w:eastAsia="仿宋_GB2312" w:hAnsi="仿宋_GB2312" w:hint="eastAsia"/>
          <w:color w:val="auto"/>
          <w:sz w:val="32"/>
          <w:szCs w:val="32"/>
          <w:lang w:eastAsia="zh-CN"/>
        </w:rPr>
        <w:t>。</w:t>
      </w:r>
    </w:p>
    <w:p w:rsidR="005E7837" w:rsidRPr="00FE3E4C" w:rsidRDefault="004279C9" w:rsidP="00FE3E4C">
      <w:pPr>
        <w:pStyle w:val="p0"/>
        <w:kinsoku/>
        <w:snapToGrid/>
        <w:spacing w:line="600" w:lineRule="exact"/>
        <w:ind w:firstLineChars="200" w:firstLine="640"/>
        <w:jc w:val="both"/>
        <w:textAlignment w:val="auto"/>
        <w:rPr>
          <w:rFonts w:ascii="仿宋_GB2312" w:eastAsia="仿宋_GB2312" w:hAnsi="仿宋_GB2312"/>
          <w:color w:val="auto"/>
          <w:sz w:val="32"/>
          <w:szCs w:val="32"/>
          <w:lang w:eastAsia="zh-CN"/>
        </w:rPr>
      </w:pPr>
      <w:r w:rsidRPr="00FE3E4C">
        <w:rPr>
          <w:rFonts w:ascii="仿宋_GB2312" w:eastAsia="仿宋_GB2312" w:hAnsi="仿宋_GB2312" w:hint="eastAsia"/>
          <w:color w:val="auto"/>
          <w:sz w:val="32"/>
          <w:szCs w:val="32"/>
          <w:lang w:eastAsia="zh-CN"/>
        </w:rPr>
        <w:lastRenderedPageBreak/>
        <w:t>组织开展部门整体支出绩效评价，涉及一般公共预算支出</w:t>
      </w:r>
      <w:r w:rsidR="001C5A56" w:rsidRPr="00FE3E4C">
        <w:rPr>
          <w:rFonts w:ascii="仿宋_GB2312" w:eastAsia="仿宋_GB2312" w:hAnsi="仿宋_GB2312" w:hint="eastAsia"/>
          <w:color w:val="auto"/>
          <w:sz w:val="32"/>
          <w:szCs w:val="32"/>
          <w:lang w:eastAsia="zh-CN"/>
        </w:rPr>
        <w:t>8702.23万元</w:t>
      </w:r>
      <w:r w:rsidRPr="00FE3E4C">
        <w:rPr>
          <w:rFonts w:ascii="仿宋_GB2312" w:eastAsia="仿宋_GB2312" w:hAnsi="仿宋_GB2312" w:hint="eastAsia"/>
          <w:color w:val="auto"/>
          <w:sz w:val="32"/>
          <w:szCs w:val="32"/>
          <w:lang w:eastAsia="zh-CN"/>
        </w:rPr>
        <w:t>。从评价情况来看，</w:t>
      </w:r>
      <w:r w:rsidR="001C5A56" w:rsidRPr="00FE3E4C">
        <w:rPr>
          <w:rFonts w:ascii="仿宋_GB2312" w:eastAsia="仿宋_GB2312" w:hAnsi="仿宋_GB2312" w:hint="eastAsia"/>
          <w:color w:val="auto"/>
          <w:sz w:val="32"/>
          <w:szCs w:val="32"/>
          <w:lang w:eastAsia="zh-CN"/>
        </w:rPr>
        <w:t>整体绩效较好，项目资金使用运行达到预期效果</w:t>
      </w:r>
      <w:r w:rsidRPr="00FE3E4C">
        <w:rPr>
          <w:rFonts w:ascii="仿宋_GB2312" w:eastAsia="仿宋_GB2312" w:hAnsi="仿宋_GB2312" w:hint="eastAsia"/>
          <w:color w:val="auto"/>
          <w:sz w:val="32"/>
          <w:szCs w:val="32"/>
          <w:lang w:eastAsia="zh-CN"/>
        </w:rPr>
        <w:t>。</w:t>
      </w:r>
    </w:p>
    <w:p w:rsidR="005E7837" w:rsidRDefault="004279C9">
      <w:pPr>
        <w:kinsoku/>
        <w:snapToGrid/>
        <w:spacing w:line="600" w:lineRule="exact"/>
        <w:ind w:firstLineChars="200" w:firstLine="640"/>
        <w:jc w:val="both"/>
        <w:textAlignment w:val="auto"/>
        <w:rPr>
          <w:rFonts w:ascii="楷体_GB2312" w:eastAsia="楷体_GB2312" w:hAnsi="楷体_GB2312" w:cs="楷体_GB2312"/>
          <w:color w:val="auto"/>
          <w:sz w:val="32"/>
          <w:szCs w:val="32"/>
          <w:lang w:eastAsia="zh-CN"/>
        </w:rPr>
      </w:pPr>
      <w:r>
        <w:rPr>
          <w:rFonts w:ascii="楷体_GB2312" w:eastAsia="楷体_GB2312" w:hAnsi="楷体_GB2312" w:cs="楷体_GB2312" w:hint="eastAsia"/>
          <w:color w:val="auto"/>
          <w:sz w:val="32"/>
          <w:szCs w:val="32"/>
          <w:lang w:eastAsia="zh-CN"/>
        </w:rPr>
        <w:t>（二）部门决算</w:t>
      </w:r>
      <w:proofErr w:type="gramStart"/>
      <w:r>
        <w:rPr>
          <w:rFonts w:ascii="楷体_GB2312" w:eastAsia="楷体_GB2312" w:hAnsi="楷体_GB2312" w:cs="楷体_GB2312" w:hint="eastAsia"/>
          <w:color w:val="auto"/>
          <w:sz w:val="32"/>
          <w:szCs w:val="32"/>
          <w:lang w:eastAsia="zh-CN"/>
        </w:rPr>
        <w:t>中项目</w:t>
      </w:r>
      <w:proofErr w:type="gramEnd"/>
      <w:r>
        <w:rPr>
          <w:rFonts w:ascii="楷体_GB2312" w:eastAsia="楷体_GB2312" w:hAnsi="楷体_GB2312" w:cs="楷体_GB2312" w:hint="eastAsia"/>
          <w:color w:val="auto"/>
          <w:sz w:val="32"/>
          <w:szCs w:val="32"/>
          <w:lang w:eastAsia="zh-CN"/>
        </w:rPr>
        <w:t>绩效自评结果。</w:t>
      </w:r>
    </w:p>
    <w:p w:rsidR="00FC0F43" w:rsidRPr="00D60943" w:rsidRDefault="00FC0F43" w:rsidP="00FC0F43">
      <w:pPr>
        <w:spacing w:afterLines="100" w:after="312" w:line="640" w:lineRule="exact"/>
        <w:jc w:val="center"/>
        <w:rPr>
          <w:rFonts w:ascii="黑体" w:eastAsia="黑体" w:hAnsi="黑体"/>
          <w:b/>
          <w:bCs/>
          <w:sz w:val="44"/>
          <w:szCs w:val="44"/>
          <w:lang w:eastAsia="zh-CN"/>
        </w:rPr>
      </w:pPr>
      <w:r w:rsidRPr="00D60943">
        <w:rPr>
          <w:rFonts w:ascii="黑体" w:eastAsia="黑体" w:hAnsi="黑体" w:hint="eastAsia"/>
          <w:b/>
          <w:bCs/>
          <w:sz w:val="44"/>
          <w:szCs w:val="44"/>
          <w:lang w:eastAsia="zh-CN"/>
        </w:rPr>
        <w:t>进贤县公安局项目支出</w:t>
      </w:r>
      <w:r>
        <w:rPr>
          <w:rFonts w:ascii="黑体" w:eastAsia="黑体" w:hAnsi="黑体" w:hint="eastAsia"/>
          <w:b/>
          <w:bCs/>
          <w:sz w:val="44"/>
          <w:szCs w:val="44"/>
          <w:lang w:eastAsia="zh-CN"/>
        </w:rPr>
        <w:t>部门</w:t>
      </w:r>
      <w:proofErr w:type="gramStart"/>
      <w:r>
        <w:rPr>
          <w:rFonts w:ascii="黑体" w:eastAsia="黑体" w:hAnsi="黑体" w:hint="eastAsia"/>
          <w:b/>
          <w:bCs/>
          <w:sz w:val="44"/>
          <w:szCs w:val="44"/>
          <w:lang w:eastAsia="zh-CN"/>
        </w:rPr>
        <w:t>评价</w:t>
      </w:r>
      <w:r w:rsidRPr="00D60943">
        <w:rPr>
          <w:rFonts w:ascii="黑体" w:eastAsia="黑体" w:hAnsi="黑体" w:hint="eastAsia"/>
          <w:b/>
          <w:bCs/>
          <w:sz w:val="44"/>
          <w:szCs w:val="44"/>
          <w:lang w:eastAsia="zh-CN"/>
        </w:rPr>
        <w:t>总</w:t>
      </w:r>
      <w:proofErr w:type="gramEnd"/>
      <w:r w:rsidRPr="00D60943">
        <w:rPr>
          <w:rFonts w:ascii="黑体" w:eastAsia="黑体" w:hAnsi="黑体" w:hint="eastAsia"/>
          <w:b/>
          <w:bCs/>
          <w:sz w:val="44"/>
          <w:szCs w:val="44"/>
          <w:lang w:eastAsia="zh-CN"/>
        </w:rPr>
        <w:t>报告</w:t>
      </w:r>
    </w:p>
    <w:p w:rsidR="00FC0F43" w:rsidRPr="00D549F8" w:rsidRDefault="00FC0F43" w:rsidP="00FC0F43">
      <w:pPr>
        <w:widowControl w:val="0"/>
        <w:numPr>
          <w:ilvl w:val="0"/>
          <w:numId w:val="1"/>
        </w:numPr>
        <w:kinsoku/>
        <w:autoSpaceDE/>
        <w:autoSpaceDN/>
        <w:adjustRightInd/>
        <w:snapToGrid/>
        <w:spacing w:afterLines="50" w:after="156" w:line="640" w:lineRule="exact"/>
        <w:jc w:val="both"/>
        <w:textAlignment w:val="auto"/>
        <w:rPr>
          <w:rFonts w:ascii="黑体" w:eastAsia="黑体" w:hAnsi="黑体" w:cs="仿宋"/>
          <w:sz w:val="32"/>
          <w:szCs w:val="32"/>
          <w:lang w:eastAsia="zh-CN"/>
        </w:rPr>
      </w:pPr>
      <w:r w:rsidRPr="00D549F8">
        <w:rPr>
          <w:rFonts w:ascii="黑体" w:eastAsia="黑体" w:hAnsi="黑体" w:cs="仿宋" w:hint="eastAsia"/>
          <w:b/>
          <w:bCs/>
          <w:sz w:val="32"/>
          <w:szCs w:val="32"/>
          <w:lang w:eastAsia="zh-CN"/>
        </w:rPr>
        <w:t>项目年度</w:t>
      </w:r>
      <w:proofErr w:type="gramStart"/>
      <w:r w:rsidRPr="00D549F8">
        <w:rPr>
          <w:rFonts w:ascii="黑体" w:eastAsia="黑体" w:hAnsi="黑体" w:cs="仿宋" w:hint="eastAsia"/>
          <w:b/>
          <w:bCs/>
          <w:sz w:val="32"/>
          <w:szCs w:val="32"/>
          <w:lang w:eastAsia="zh-CN"/>
        </w:rPr>
        <w:t>度</w:t>
      </w:r>
      <w:proofErr w:type="gramEnd"/>
      <w:r w:rsidRPr="00D549F8">
        <w:rPr>
          <w:rFonts w:ascii="黑体" w:eastAsia="黑体" w:hAnsi="黑体" w:cs="仿宋" w:hint="eastAsia"/>
          <w:b/>
          <w:bCs/>
          <w:sz w:val="32"/>
          <w:szCs w:val="32"/>
          <w:lang w:eastAsia="zh-CN"/>
        </w:rPr>
        <w:t>预算安排情况</w:t>
      </w:r>
    </w:p>
    <w:p w:rsidR="00FC0F43" w:rsidRPr="00D549F8" w:rsidRDefault="00FC0F43" w:rsidP="00FC0F43">
      <w:pPr>
        <w:widowControl w:val="0"/>
        <w:numPr>
          <w:ilvl w:val="0"/>
          <w:numId w:val="2"/>
        </w:numPr>
        <w:kinsoku/>
        <w:autoSpaceDE/>
        <w:autoSpaceDN/>
        <w:adjustRightInd/>
        <w:snapToGrid/>
        <w:spacing w:line="640" w:lineRule="exact"/>
        <w:jc w:val="both"/>
        <w:textAlignment w:val="auto"/>
        <w:rPr>
          <w:rFonts w:ascii="仿宋" w:eastAsia="仿宋" w:hAnsi="仿宋" w:cs="仿宋"/>
          <w:b/>
          <w:sz w:val="32"/>
          <w:szCs w:val="32"/>
          <w:lang w:eastAsia="zh-CN"/>
        </w:rPr>
      </w:pPr>
      <w:r w:rsidRPr="00D549F8">
        <w:rPr>
          <w:rFonts w:ascii="仿宋" w:eastAsia="仿宋" w:hAnsi="仿宋" w:cs="仿宋" w:hint="eastAsia"/>
          <w:b/>
          <w:sz w:val="32"/>
          <w:szCs w:val="32"/>
          <w:lang w:eastAsia="zh-CN"/>
        </w:rPr>
        <w:t>项目年度预算安排总体情况：</w:t>
      </w:r>
    </w:p>
    <w:p w:rsidR="00FC0F43" w:rsidRPr="00D60943" w:rsidRDefault="00FC0F43" w:rsidP="00FC0F43">
      <w:pPr>
        <w:spacing w:line="64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2022</w:t>
      </w:r>
      <w:r w:rsidRPr="00D60943">
        <w:rPr>
          <w:rFonts w:ascii="仿宋" w:eastAsia="仿宋" w:hAnsi="仿宋" w:cs="仿宋" w:hint="eastAsia"/>
          <w:sz w:val="32"/>
          <w:szCs w:val="32"/>
          <w:lang w:eastAsia="zh-CN"/>
        </w:rPr>
        <w:t>年财政</w:t>
      </w:r>
      <w:r>
        <w:rPr>
          <w:rFonts w:ascii="仿宋" w:eastAsia="仿宋" w:hAnsi="仿宋" w:cs="仿宋" w:hint="eastAsia"/>
          <w:sz w:val="32"/>
          <w:szCs w:val="32"/>
          <w:lang w:eastAsia="zh-CN"/>
        </w:rPr>
        <w:t>年初</w:t>
      </w:r>
      <w:r w:rsidRPr="00D60943">
        <w:rPr>
          <w:rFonts w:ascii="仿宋" w:eastAsia="仿宋" w:hAnsi="仿宋" w:cs="仿宋" w:hint="eastAsia"/>
          <w:sz w:val="32"/>
          <w:szCs w:val="32"/>
          <w:lang w:eastAsia="zh-CN"/>
        </w:rPr>
        <w:t>预算</w:t>
      </w:r>
      <w:r>
        <w:rPr>
          <w:rFonts w:ascii="仿宋" w:eastAsia="仿宋" w:hAnsi="仿宋" w:cs="仿宋" w:hint="eastAsia"/>
          <w:sz w:val="32"/>
          <w:szCs w:val="32"/>
          <w:lang w:eastAsia="zh-CN"/>
        </w:rPr>
        <w:t>及年中追加</w:t>
      </w:r>
      <w:r w:rsidRPr="00D60943">
        <w:rPr>
          <w:rFonts w:ascii="仿宋" w:eastAsia="仿宋" w:hAnsi="仿宋" w:cs="仿宋" w:hint="eastAsia"/>
          <w:sz w:val="32"/>
          <w:szCs w:val="32"/>
          <w:lang w:eastAsia="zh-CN"/>
        </w:rPr>
        <w:t>安排项目数共</w:t>
      </w:r>
      <w:r>
        <w:rPr>
          <w:rFonts w:ascii="仿宋" w:eastAsia="仿宋" w:hAnsi="仿宋" w:cs="仿宋" w:hint="eastAsia"/>
          <w:sz w:val="32"/>
          <w:szCs w:val="32"/>
          <w:lang w:eastAsia="zh-CN"/>
        </w:rPr>
        <w:t>6</w:t>
      </w:r>
      <w:r w:rsidRPr="00D60943">
        <w:rPr>
          <w:rFonts w:ascii="仿宋" w:eastAsia="仿宋" w:hAnsi="仿宋" w:cs="仿宋" w:hint="eastAsia"/>
          <w:sz w:val="32"/>
          <w:szCs w:val="32"/>
          <w:lang w:eastAsia="zh-CN"/>
        </w:rPr>
        <w:t>个。</w:t>
      </w:r>
    </w:p>
    <w:p w:rsidR="00FC0F43" w:rsidRPr="00D549F8" w:rsidRDefault="00FC0F43" w:rsidP="00FC0F43">
      <w:pPr>
        <w:widowControl w:val="0"/>
        <w:numPr>
          <w:ilvl w:val="0"/>
          <w:numId w:val="2"/>
        </w:numPr>
        <w:kinsoku/>
        <w:autoSpaceDE/>
        <w:autoSpaceDN/>
        <w:adjustRightInd/>
        <w:snapToGrid/>
        <w:spacing w:line="640" w:lineRule="exact"/>
        <w:jc w:val="both"/>
        <w:textAlignment w:val="auto"/>
        <w:rPr>
          <w:rFonts w:ascii="仿宋" w:eastAsia="仿宋" w:hAnsi="仿宋" w:cs="仿宋"/>
          <w:b/>
          <w:sz w:val="32"/>
          <w:szCs w:val="32"/>
          <w:lang w:eastAsia="zh-CN"/>
        </w:rPr>
      </w:pPr>
      <w:r w:rsidRPr="00D549F8">
        <w:rPr>
          <w:rFonts w:ascii="仿宋" w:eastAsia="仿宋" w:hAnsi="仿宋" w:cs="仿宋" w:hint="eastAsia"/>
          <w:b/>
          <w:sz w:val="32"/>
          <w:szCs w:val="32"/>
          <w:lang w:eastAsia="zh-CN"/>
        </w:rPr>
        <w:t>项目分布情况及项目年度预算安排数</w:t>
      </w:r>
    </w:p>
    <w:p w:rsidR="00FC0F43" w:rsidRPr="00D60943" w:rsidRDefault="00FC0F43" w:rsidP="00FC0F43">
      <w:pPr>
        <w:spacing w:line="64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2022</w:t>
      </w:r>
      <w:r w:rsidRPr="00D60943">
        <w:rPr>
          <w:rFonts w:ascii="仿宋" w:eastAsia="仿宋" w:hAnsi="仿宋" w:cs="仿宋" w:hint="eastAsia"/>
          <w:sz w:val="32"/>
          <w:szCs w:val="32"/>
          <w:lang w:eastAsia="zh-CN"/>
        </w:rPr>
        <w:t>年财政</w:t>
      </w:r>
      <w:r>
        <w:rPr>
          <w:rFonts w:ascii="仿宋" w:eastAsia="仿宋" w:hAnsi="仿宋" w:cs="仿宋" w:hint="eastAsia"/>
          <w:sz w:val="32"/>
          <w:szCs w:val="32"/>
          <w:lang w:eastAsia="zh-CN"/>
        </w:rPr>
        <w:t>年初</w:t>
      </w:r>
      <w:r w:rsidRPr="00D60943">
        <w:rPr>
          <w:rFonts w:ascii="仿宋" w:eastAsia="仿宋" w:hAnsi="仿宋" w:cs="仿宋" w:hint="eastAsia"/>
          <w:sz w:val="32"/>
          <w:szCs w:val="32"/>
          <w:lang w:eastAsia="zh-CN"/>
        </w:rPr>
        <w:t>预算</w:t>
      </w:r>
      <w:r>
        <w:rPr>
          <w:rFonts w:ascii="仿宋" w:eastAsia="仿宋" w:hAnsi="仿宋" w:cs="仿宋" w:hint="eastAsia"/>
          <w:sz w:val="32"/>
          <w:szCs w:val="32"/>
          <w:lang w:eastAsia="zh-CN"/>
        </w:rPr>
        <w:t>及年中追加</w:t>
      </w:r>
      <w:r w:rsidRPr="00D60943">
        <w:rPr>
          <w:rFonts w:ascii="仿宋" w:eastAsia="仿宋" w:hAnsi="仿宋" w:cs="仿宋" w:hint="eastAsia"/>
          <w:sz w:val="32"/>
          <w:szCs w:val="32"/>
          <w:lang w:eastAsia="zh-CN"/>
        </w:rPr>
        <w:t>安排项目数共</w:t>
      </w:r>
      <w:r>
        <w:rPr>
          <w:rFonts w:ascii="仿宋" w:eastAsia="仿宋" w:hAnsi="仿宋" w:cs="仿宋" w:hint="eastAsia"/>
          <w:sz w:val="32"/>
          <w:szCs w:val="32"/>
          <w:lang w:eastAsia="zh-CN"/>
        </w:rPr>
        <w:t>6</w:t>
      </w:r>
      <w:r w:rsidRPr="00D60943">
        <w:rPr>
          <w:rFonts w:ascii="仿宋" w:eastAsia="仿宋" w:hAnsi="仿宋" w:cs="仿宋" w:hint="eastAsia"/>
          <w:sz w:val="32"/>
          <w:szCs w:val="32"/>
          <w:lang w:eastAsia="zh-CN"/>
        </w:rPr>
        <w:t>个，分别为</w:t>
      </w:r>
      <w:r>
        <w:rPr>
          <w:rFonts w:ascii="仿宋" w:eastAsia="仿宋" w:hAnsi="仿宋" w:cs="仿宋" w:hint="eastAsia"/>
          <w:sz w:val="32"/>
          <w:szCs w:val="32"/>
          <w:lang w:eastAsia="zh-CN"/>
        </w:rPr>
        <w:t>电信天网工程探头租赁</w:t>
      </w:r>
      <w:r w:rsidRPr="00D60943">
        <w:rPr>
          <w:rFonts w:ascii="仿宋" w:eastAsia="仿宋" w:hAnsi="仿宋" w:cs="仿宋" w:hint="eastAsia"/>
          <w:sz w:val="32"/>
          <w:szCs w:val="32"/>
          <w:lang w:eastAsia="zh-CN"/>
        </w:rPr>
        <w:t>费，预算安排数为</w:t>
      </w:r>
      <w:r>
        <w:rPr>
          <w:rFonts w:ascii="仿宋" w:eastAsia="仿宋" w:hAnsi="仿宋" w:cs="仿宋" w:hint="eastAsia"/>
          <w:sz w:val="32"/>
          <w:szCs w:val="32"/>
          <w:lang w:eastAsia="zh-CN"/>
        </w:rPr>
        <w:t>218.7</w:t>
      </w:r>
      <w:r w:rsidRPr="00D60943">
        <w:rPr>
          <w:rFonts w:ascii="仿宋" w:eastAsia="仿宋" w:hAnsi="仿宋" w:cs="仿宋" w:hint="eastAsia"/>
          <w:sz w:val="32"/>
          <w:szCs w:val="32"/>
          <w:lang w:eastAsia="zh-CN"/>
        </w:rPr>
        <w:t>万元；</w:t>
      </w:r>
      <w:r w:rsidRPr="003A5AB9">
        <w:rPr>
          <w:rFonts w:ascii="仿宋" w:eastAsia="仿宋" w:hAnsi="仿宋" w:cs="仿宋" w:hint="eastAsia"/>
          <w:sz w:val="32"/>
          <w:szCs w:val="32"/>
          <w:lang w:eastAsia="zh-CN"/>
        </w:rPr>
        <w:t>天网工程监控探头租赁费、电费</w:t>
      </w:r>
      <w:r w:rsidRPr="00D60943">
        <w:rPr>
          <w:rFonts w:ascii="仿宋" w:eastAsia="仿宋" w:hAnsi="仿宋" w:cs="仿宋" w:hint="eastAsia"/>
          <w:sz w:val="32"/>
          <w:szCs w:val="32"/>
          <w:lang w:eastAsia="zh-CN"/>
        </w:rPr>
        <w:t>，预算安排数为</w:t>
      </w:r>
      <w:r>
        <w:rPr>
          <w:rFonts w:ascii="仿宋" w:eastAsia="仿宋" w:hAnsi="仿宋" w:cs="仿宋" w:hint="eastAsia"/>
          <w:sz w:val="32"/>
          <w:szCs w:val="32"/>
          <w:lang w:eastAsia="zh-CN"/>
        </w:rPr>
        <w:t>211</w:t>
      </w:r>
      <w:r w:rsidRPr="00D60943">
        <w:rPr>
          <w:rFonts w:ascii="仿宋" w:eastAsia="仿宋" w:hAnsi="仿宋" w:cs="仿宋" w:hint="eastAsia"/>
          <w:sz w:val="32"/>
          <w:szCs w:val="32"/>
          <w:lang w:eastAsia="zh-CN"/>
        </w:rPr>
        <w:t>万元；</w:t>
      </w:r>
      <w:r>
        <w:rPr>
          <w:rFonts w:ascii="仿宋" w:eastAsia="仿宋" w:hAnsi="仿宋" w:cs="仿宋" w:hint="eastAsia"/>
          <w:sz w:val="32"/>
          <w:szCs w:val="32"/>
          <w:lang w:eastAsia="zh-CN"/>
        </w:rPr>
        <w:t>民警伤亡保险及健康体检经</w:t>
      </w:r>
      <w:r w:rsidRPr="00D60943">
        <w:rPr>
          <w:rFonts w:ascii="仿宋" w:eastAsia="仿宋" w:hAnsi="仿宋" w:cs="仿宋" w:hint="eastAsia"/>
          <w:sz w:val="32"/>
          <w:szCs w:val="32"/>
          <w:lang w:eastAsia="zh-CN"/>
        </w:rPr>
        <w:t>费，预算安排数为</w:t>
      </w:r>
      <w:r>
        <w:rPr>
          <w:rFonts w:ascii="仿宋" w:eastAsia="仿宋" w:hAnsi="仿宋" w:cs="仿宋" w:hint="eastAsia"/>
          <w:sz w:val="32"/>
          <w:szCs w:val="32"/>
          <w:lang w:eastAsia="zh-CN"/>
        </w:rPr>
        <w:t>26</w:t>
      </w:r>
      <w:r w:rsidRPr="00D60943">
        <w:rPr>
          <w:rFonts w:ascii="仿宋" w:eastAsia="仿宋" w:hAnsi="仿宋" w:cs="仿宋" w:hint="eastAsia"/>
          <w:sz w:val="32"/>
          <w:szCs w:val="32"/>
          <w:lang w:eastAsia="zh-CN"/>
        </w:rPr>
        <w:t>万元；</w:t>
      </w:r>
      <w:r w:rsidRPr="00B04B49">
        <w:rPr>
          <w:rFonts w:ascii="仿宋" w:eastAsia="仿宋" w:hAnsi="仿宋" w:cs="仿宋" w:hint="eastAsia"/>
          <w:sz w:val="32"/>
          <w:szCs w:val="32"/>
          <w:lang w:eastAsia="zh-CN"/>
        </w:rPr>
        <w:t>缉毒专项资金</w:t>
      </w:r>
      <w:r w:rsidRPr="00D60943">
        <w:rPr>
          <w:rFonts w:ascii="仿宋" w:eastAsia="仿宋" w:hAnsi="仿宋" w:cs="仿宋" w:hint="eastAsia"/>
          <w:sz w:val="32"/>
          <w:szCs w:val="32"/>
          <w:lang w:eastAsia="zh-CN"/>
        </w:rPr>
        <w:t>，预算安排数为200万元；</w:t>
      </w:r>
      <w:r w:rsidRPr="00B04B49">
        <w:rPr>
          <w:rFonts w:ascii="仿宋" w:eastAsia="仿宋" w:hAnsi="仿宋" w:cs="仿宋" w:hint="eastAsia"/>
          <w:sz w:val="32"/>
          <w:szCs w:val="32"/>
          <w:lang w:eastAsia="zh-CN"/>
        </w:rPr>
        <w:t>武警中队工作经费</w:t>
      </w:r>
      <w:r w:rsidRPr="00D60943">
        <w:rPr>
          <w:rFonts w:ascii="仿宋" w:eastAsia="仿宋" w:hAnsi="仿宋" w:cs="仿宋" w:hint="eastAsia"/>
          <w:sz w:val="32"/>
          <w:szCs w:val="32"/>
          <w:lang w:eastAsia="zh-CN"/>
        </w:rPr>
        <w:t>，预算安排数为</w:t>
      </w:r>
      <w:r>
        <w:rPr>
          <w:rFonts w:ascii="仿宋" w:eastAsia="仿宋" w:hAnsi="仿宋" w:cs="仿宋" w:hint="eastAsia"/>
          <w:sz w:val="32"/>
          <w:szCs w:val="32"/>
          <w:lang w:eastAsia="zh-CN"/>
        </w:rPr>
        <w:t>36万元</w:t>
      </w:r>
      <w:r w:rsidRPr="00D60943">
        <w:rPr>
          <w:rFonts w:ascii="仿宋" w:eastAsia="仿宋" w:hAnsi="仿宋" w:cs="仿宋" w:hint="eastAsia"/>
          <w:sz w:val="32"/>
          <w:szCs w:val="32"/>
          <w:lang w:eastAsia="zh-CN"/>
        </w:rPr>
        <w:t>；</w:t>
      </w:r>
      <w:r w:rsidRPr="00C14D22">
        <w:rPr>
          <w:rFonts w:ascii="仿宋" w:eastAsia="仿宋" w:hAnsi="仿宋" w:cs="仿宋" w:hint="eastAsia"/>
          <w:sz w:val="32"/>
          <w:szCs w:val="32"/>
          <w:lang w:eastAsia="zh-CN"/>
        </w:rPr>
        <w:t>看守所犯人伙食水电费、重大疾病经费</w:t>
      </w:r>
      <w:r w:rsidRPr="00D60943">
        <w:rPr>
          <w:rFonts w:ascii="仿宋" w:eastAsia="仿宋" w:hAnsi="仿宋" w:cs="仿宋" w:hint="eastAsia"/>
          <w:sz w:val="32"/>
          <w:szCs w:val="32"/>
          <w:lang w:eastAsia="zh-CN"/>
        </w:rPr>
        <w:t>，预算安排数为</w:t>
      </w:r>
      <w:r>
        <w:rPr>
          <w:rFonts w:ascii="仿宋" w:eastAsia="仿宋" w:hAnsi="仿宋" w:cs="仿宋" w:hint="eastAsia"/>
          <w:sz w:val="32"/>
          <w:szCs w:val="32"/>
          <w:lang w:eastAsia="zh-CN"/>
        </w:rPr>
        <w:t>161</w:t>
      </w:r>
      <w:r w:rsidRPr="00D60943">
        <w:rPr>
          <w:rFonts w:ascii="仿宋" w:eastAsia="仿宋" w:hAnsi="仿宋" w:cs="仿宋" w:hint="eastAsia"/>
          <w:sz w:val="32"/>
          <w:szCs w:val="32"/>
          <w:lang w:eastAsia="zh-CN"/>
        </w:rPr>
        <w:t>万元。</w:t>
      </w:r>
    </w:p>
    <w:p w:rsidR="00FC0F43" w:rsidRPr="00D549F8" w:rsidRDefault="00FC0F43" w:rsidP="00FC0F43">
      <w:pPr>
        <w:widowControl w:val="0"/>
        <w:numPr>
          <w:ilvl w:val="0"/>
          <w:numId w:val="1"/>
        </w:numPr>
        <w:kinsoku/>
        <w:autoSpaceDE/>
        <w:autoSpaceDN/>
        <w:adjustRightInd/>
        <w:snapToGrid/>
        <w:spacing w:beforeLines="50" w:before="156" w:afterLines="50" w:after="156" w:line="640" w:lineRule="exact"/>
        <w:jc w:val="both"/>
        <w:textAlignment w:val="auto"/>
        <w:rPr>
          <w:rFonts w:ascii="黑体" w:eastAsia="黑体" w:hAnsi="黑体" w:cs="仿宋"/>
          <w:b/>
          <w:bCs/>
          <w:sz w:val="32"/>
          <w:szCs w:val="32"/>
        </w:rPr>
      </w:pPr>
      <w:proofErr w:type="spellStart"/>
      <w:r w:rsidRPr="00D549F8">
        <w:rPr>
          <w:rFonts w:ascii="黑体" w:eastAsia="黑体" w:hAnsi="黑体" w:cs="仿宋" w:hint="eastAsia"/>
          <w:b/>
          <w:bCs/>
          <w:sz w:val="32"/>
          <w:szCs w:val="32"/>
        </w:rPr>
        <w:t>全年项目预算执行情况</w:t>
      </w:r>
      <w:proofErr w:type="spellEnd"/>
    </w:p>
    <w:p w:rsidR="00FC0F43" w:rsidRPr="00D549F8" w:rsidRDefault="00FC0F43" w:rsidP="00FC0F43">
      <w:pPr>
        <w:spacing w:line="640" w:lineRule="exact"/>
        <w:rPr>
          <w:rFonts w:ascii="仿宋" w:eastAsia="仿宋" w:hAnsi="仿宋" w:cs="仿宋"/>
          <w:b/>
          <w:sz w:val="32"/>
          <w:szCs w:val="32"/>
          <w:lang w:eastAsia="zh-CN"/>
        </w:rPr>
      </w:pPr>
      <w:r>
        <w:rPr>
          <w:rFonts w:ascii="仿宋" w:eastAsia="仿宋" w:hAnsi="仿宋" w:cs="仿宋" w:hint="eastAsia"/>
          <w:b/>
          <w:sz w:val="32"/>
          <w:szCs w:val="32"/>
          <w:lang w:eastAsia="zh-CN"/>
        </w:rPr>
        <w:t>（一）</w:t>
      </w:r>
      <w:r w:rsidRPr="00D549F8">
        <w:rPr>
          <w:rFonts w:ascii="仿宋" w:eastAsia="仿宋" w:hAnsi="仿宋" w:cs="仿宋" w:hint="eastAsia"/>
          <w:b/>
          <w:sz w:val="32"/>
          <w:szCs w:val="32"/>
          <w:lang w:eastAsia="zh-CN"/>
        </w:rPr>
        <w:t>项目年度预算总体执行情况</w:t>
      </w:r>
    </w:p>
    <w:p w:rsidR="00FC0F43" w:rsidRPr="00D60943" w:rsidRDefault="00FC0F43" w:rsidP="00FC0F43">
      <w:pPr>
        <w:spacing w:line="64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2022</w:t>
      </w:r>
      <w:r w:rsidRPr="00D60943">
        <w:rPr>
          <w:rFonts w:ascii="仿宋" w:eastAsia="仿宋" w:hAnsi="仿宋" w:cs="仿宋" w:hint="eastAsia"/>
          <w:sz w:val="32"/>
          <w:szCs w:val="32"/>
          <w:lang w:eastAsia="zh-CN"/>
        </w:rPr>
        <w:t>年财政</w:t>
      </w:r>
      <w:r>
        <w:rPr>
          <w:rFonts w:ascii="仿宋" w:eastAsia="仿宋" w:hAnsi="仿宋" w:cs="仿宋" w:hint="eastAsia"/>
          <w:sz w:val="32"/>
          <w:szCs w:val="32"/>
          <w:lang w:eastAsia="zh-CN"/>
        </w:rPr>
        <w:t>年初</w:t>
      </w:r>
      <w:r w:rsidRPr="00D60943">
        <w:rPr>
          <w:rFonts w:ascii="仿宋" w:eastAsia="仿宋" w:hAnsi="仿宋" w:cs="仿宋" w:hint="eastAsia"/>
          <w:sz w:val="32"/>
          <w:szCs w:val="32"/>
          <w:lang w:eastAsia="zh-CN"/>
        </w:rPr>
        <w:t>预算</w:t>
      </w:r>
      <w:r>
        <w:rPr>
          <w:rFonts w:ascii="仿宋" w:eastAsia="仿宋" w:hAnsi="仿宋" w:cs="仿宋" w:hint="eastAsia"/>
          <w:sz w:val="32"/>
          <w:szCs w:val="32"/>
          <w:lang w:eastAsia="zh-CN"/>
        </w:rPr>
        <w:t>及年中追加</w:t>
      </w:r>
      <w:r w:rsidRPr="00D60943">
        <w:rPr>
          <w:rFonts w:ascii="仿宋" w:eastAsia="仿宋" w:hAnsi="仿宋" w:cs="仿宋" w:hint="eastAsia"/>
          <w:sz w:val="32"/>
          <w:szCs w:val="32"/>
          <w:lang w:eastAsia="zh-CN"/>
        </w:rPr>
        <w:t>安排项目数共</w:t>
      </w:r>
      <w:r>
        <w:rPr>
          <w:rFonts w:ascii="仿宋" w:eastAsia="仿宋" w:hAnsi="仿宋" w:cs="仿宋" w:hint="eastAsia"/>
          <w:sz w:val="32"/>
          <w:szCs w:val="32"/>
          <w:lang w:eastAsia="zh-CN"/>
        </w:rPr>
        <w:t>6</w:t>
      </w:r>
      <w:r w:rsidRPr="000846D5">
        <w:rPr>
          <w:rFonts w:ascii="仿宋" w:eastAsia="仿宋" w:hAnsi="仿宋" w:cs="仿宋" w:hint="eastAsia"/>
          <w:sz w:val="32"/>
          <w:szCs w:val="32"/>
          <w:lang w:eastAsia="zh-CN"/>
        </w:rPr>
        <w:t>个，预算总金额</w:t>
      </w:r>
      <w:r>
        <w:rPr>
          <w:rFonts w:ascii="仿宋" w:eastAsia="仿宋" w:hAnsi="仿宋" w:cs="仿宋" w:hint="eastAsia"/>
          <w:sz w:val="32"/>
          <w:szCs w:val="32"/>
          <w:lang w:eastAsia="zh-CN"/>
        </w:rPr>
        <w:t>852.7</w:t>
      </w:r>
      <w:r w:rsidRPr="000846D5">
        <w:rPr>
          <w:rFonts w:ascii="仿宋" w:eastAsia="仿宋" w:hAnsi="仿宋" w:cs="仿宋" w:hint="eastAsia"/>
          <w:sz w:val="32"/>
          <w:szCs w:val="32"/>
          <w:lang w:eastAsia="zh-CN"/>
        </w:rPr>
        <w:t>万元，全年实际执行数为</w:t>
      </w:r>
      <w:r>
        <w:rPr>
          <w:rFonts w:ascii="仿宋" w:eastAsia="仿宋" w:hAnsi="仿宋" w:cs="仿宋" w:hint="eastAsia"/>
          <w:sz w:val="32"/>
          <w:szCs w:val="32"/>
          <w:lang w:eastAsia="zh-CN"/>
        </w:rPr>
        <w:t>852.7</w:t>
      </w:r>
      <w:r w:rsidRPr="000846D5">
        <w:rPr>
          <w:rFonts w:ascii="仿宋" w:eastAsia="仿宋" w:hAnsi="仿宋" w:cs="仿宋" w:hint="eastAsia"/>
          <w:sz w:val="32"/>
          <w:szCs w:val="32"/>
          <w:lang w:eastAsia="zh-CN"/>
        </w:rPr>
        <w:t>万元。</w:t>
      </w:r>
    </w:p>
    <w:p w:rsidR="00FC0F43" w:rsidRPr="00D549F8" w:rsidRDefault="00FC0F43" w:rsidP="00FC0F43">
      <w:pPr>
        <w:spacing w:line="640" w:lineRule="exact"/>
        <w:rPr>
          <w:rFonts w:ascii="仿宋" w:eastAsia="仿宋" w:hAnsi="仿宋" w:cs="仿宋"/>
          <w:b/>
          <w:sz w:val="32"/>
          <w:szCs w:val="32"/>
          <w:lang w:eastAsia="zh-CN"/>
        </w:rPr>
      </w:pPr>
      <w:r>
        <w:rPr>
          <w:rFonts w:ascii="仿宋" w:eastAsia="仿宋" w:hAnsi="仿宋" w:cs="仿宋" w:hint="eastAsia"/>
          <w:b/>
          <w:sz w:val="32"/>
          <w:szCs w:val="32"/>
          <w:lang w:eastAsia="zh-CN"/>
        </w:rPr>
        <w:lastRenderedPageBreak/>
        <w:t>（二）</w:t>
      </w:r>
      <w:r w:rsidRPr="00D549F8">
        <w:rPr>
          <w:rFonts w:ascii="仿宋" w:eastAsia="仿宋" w:hAnsi="仿宋" w:cs="仿宋" w:hint="eastAsia"/>
          <w:b/>
          <w:sz w:val="32"/>
          <w:szCs w:val="32"/>
          <w:lang w:eastAsia="zh-CN"/>
        </w:rPr>
        <w:t>项目具体执行情况</w:t>
      </w:r>
    </w:p>
    <w:p w:rsidR="00FC0F43" w:rsidRPr="00D60943" w:rsidRDefault="00FC0F43" w:rsidP="00FC0F43">
      <w:pPr>
        <w:spacing w:line="640" w:lineRule="exact"/>
        <w:ind w:firstLineChars="200" w:firstLine="640"/>
        <w:rPr>
          <w:rFonts w:ascii="仿宋" w:eastAsia="仿宋" w:hAnsi="仿宋" w:cs="仿宋"/>
          <w:sz w:val="32"/>
          <w:szCs w:val="32"/>
          <w:lang w:eastAsia="zh-CN"/>
        </w:rPr>
      </w:pPr>
      <w:r w:rsidRPr="00D60943">
        <w:rPr>
          <w:rFonts w:ascii="仿宋" w:eastAsia="仿宋" w:hAnsi="仿宋" w:cs="仿宋" w:hint="eastAsia"/>
          <w:sz w:val="32"/>
          <w:szCs w:val="32"/>
          <w:lang w:eastAsia="zh-CN"/>
        </w:rPr>
        <w:t>202</w:t>
      </w:r>
      <w:r>
        <w:rPr>
          <w:rFonts w:ascii="仿宋" w:eastAsia="仿宋" w:hAnsi="仿宋" w:cs="仿宋" w:hint="eastAsia"/>
          <w:sz w:val="32"/>
          <w:szCs w:val="32"/>
          <w:lang w:eastAsia="zh-CN"/>
        </w:rPr>
        <w:t>2</w:t>
      </w:r>
      <w:r w:rsidRPr="00D60943">
        <w:rPr>
          <w:rFonts w:ascii="仿宋" w:eastAsia="仿宋" w:hAnsi="仿宋" w:cs="仿宋" w:hint="eastAsia"/>
          <w:sz w:val="32"/>
          <w:szCs w:val="32"/>
          <w:lang w:eastAsia="zh-CN"/>
        </w:rPr>
        <w:t>年</w:t>
      </w:r>
      <w:r>
        <w:rPr>
          <w:rFonts w:ascii="仿宋" w:eastAsia="仿宋" w:hAnsi="仿宋" w:cs="仿宋" w:hint="eastAsia"/>
          <w:sz w:val="32"/>
          <w:szCs w:val="32"/>
          <w:lang w:eastAsia="zh-CN"/>
        </w:rPr>
        <w:t>全局6个项目的具体执行情况</w:t>
      </w:r>
      <w:r w:rsidRPr="00D60943">
        <w:rPr>
          <w:rFonts w:ascii="仿宋" w:eastAsia="仿宋" w:hAnsi="仿宋" w:cs="仿宋" w:hint="eastAsia"/>
          <w:sz w:val="32"/>
          <w:szCs w:val="32"/>
          <w:lang w:eastAsia="zh-CN"/>
        </w:rPr>
        <w:t>分别为</w:t>
      </w:r>
      <w:r>
        <w:rPr>
          <w:rFonts w:ascii="仿宋" w:eastAsia="仿宋" w:hAnsi="仿宋" w:cs="仿宋" w:hint="eastAsia"/>
          <w:sz w:val="32"/>
          <w:szCs w:val="32"/>
          <w:lang w:eastAsia="zh-CN"/>
        </w:rPr>
        <w:t>：电信天网工程探头租赁</w:t>
      </w:r>
      <w:r w:rsidRPr="00D60943">
        <w:rPr>
          <w:rFonts w:ascii="仿宋" w:eastAsia="仿宋" w:hAnsi="仿宋" w:cs="仿宋" w:hint="eastAsia"/>
          <w:sz w:val="32"/>
          <w:szCs w:val="32"/>
          <w:lang w:eastAsia="zh-CN"/>
        </w:rPr>
        <w:t>费，全年实际执行数为</w:t>
      </w:r>
      <w:r>
        <w:rPr>
          <w:rFonts w:ascii="仿宋" w:eastAsia="仿宋" w:hAnsi="仿宋" w:cs="仿宋" w:hint="eastAsia"/>
          <w:sz w:val="32"/>
          <w:szCs w:val="32"/>
          <w:lang w:eastAsia="zh-CN"/>
        </w:rPr>
        <w:t>218.7</w:t>
      </w:r>
      <w:r w:rsidRPr="00D60943">
        <w:rPr>
          <w:rFonts w:ascii="仿宋" w:eastAsia="仿宋" w:hAnsi="仿宋" w:cs="仿宋" w:hint="eastAsia"/>
          <w:sz w:val="32"/>
          <w:szCs w:val="32"/>
          <w:lang w:eastAsia="zh-CN"/>
        </w:rPr>
        <w:t>万元；</w:t>
      </w:r>
      <w:r w:rsidRPr="003A5AB9">
        <w:rPr>
          <w:rFonts w:ascii="仿宋" w:eastAsia="仿宋" w:hAnsi="仿宋" w:cs="仿宋" w:hint="eastAsia"/>
          <w:sz w:val="32"/>
          <w:szCs w:val="32"/>
          <w:lang w:eastAsia="zh-CN"/>
        </w:rPr>
        <w:t>天网工程监控探头租赁费、电费</w:t>
      </w:r>
      <w:r w:rsidRPr="00D60943">
        <w:rPr>
          <w:rFonts w:ascii="仿宋" w:eastAsia="仿宋" w:hAnsi="仿宋" w:cs="仿宋" w:hint="eastAsia"/>
          <w:sz w:val="32"/>
          <w:szCs w:val="32"/>
          <w:lang w:eastAsia="zh-CN"/>
        </w:rPr>
        <w:t>，全年实际执行数为</w:t>
      </w:r>
      <w:r>
        <w:rPr>
          <w:rFonts w:ascii="仿宋" w:eastAsia="仿宋" w:hAnsi="仿宋" w:cs="仿宋" w:hint="eastAsia"/>
          <w:sz w:val="32"/>
          <w:szCs w:val="32"/>
          <w:lang w:eastAsia="zh-CN"/>
        </w:rPr>
        <w:t>211</w:t>
      </w:r>
      <w:r w:rsidRPr="00D60943">
        <w:rPr>
          <w:rFonts w:ascii="仿宋" w:eastAsia="仿宋" w:hAnsi="仿宋" w:cs="仿宋" w:hint="eastAsia"/>
          <w:sz w:val="32"/>
          <w:szCs w:val="32"/>
          <w:lang w:eastAsia="zh-CN"/>
        </w:rPr>
        <w:t>万元；</w:t>
      </w:r>
      <w:r>
        <w:rPr>
          <w:rFonts w:ascii="仿宋" w:eastAsia="仿宋" w:hAnsi="仿宋" w:cs="仿宋" w:hint="eastAsia"/>
          <w:sz w:val="32"/>
          <w:szCs w:val="32"/>
          <w:lang w:eastAsia="zh-CN"/>
        </w:rPr>
        <w:t>民警伤亡保险及健康体检经</w:t>
      </w:r>
      <w:r w:rsidRPr="00D60943">
        <w:rPr>
          <w:rFonts w:ascii="仿宋" w:eastAsia="仿宋" w:hAnsi="仿宋" w:cs="仿宋" w:hint="eastAsia"/>
          <w:sz w:val="32"/>
          <w:szCs w:val="32"/>
          <w:lang w:eastAsia="zh-CN"/>
        </w:rPr>
        <w:t>费，全年实际执行数为</w:t>
      </w:r>
      <w:r>
        <w:rPr>
          <w:rFonts w:ascii="仿宋" w:eastAsia="仿宋" w:hAnsi="仿宋" w:cs="仿宋" w:hint="eastAsia"/>
          <w:sz w:val="32"/>
          <w:szCs w:val="32"/>
          <w:lang w:eastAsia="zh-CN"/>
        </w:rPr>
        <w:t>26</w:t>
      </w:r>
      <w:r w:rsidRPr="00D60943">
        <w:rPr>
          <w:rFonts w:ascii="仿宋" w:eastAsia="仿宋" w:hAnsi="仿宋" w:cs="仿宋" w:hint="eastAsia"/>
          <w:sz w:val="32"/>
          <w:szCs w:val="32"/>
          <w:lang w:eastAsia="zh-CN"/>
        </w:rPr>
        <w:t>万元；</w:t>
      </w:r>
      <w:r w:rsidRPr="00B04B49">
        <w:rPr>
          <w:rFonts w:ascii="仿宋" w:eastAsia="仿宋" w:hAnsi="仿宋" w:cs="仿宋" w:hint="eastAsia"/>
          <w:sz w:val="32"/>
          <w:szCs w:val="32"/>
          <w:lang w:eastAsia="zh-CN"/>
        </w:rPr>
        <w:t>缉毒专项资金</w:t>
      </w:r>
      <w:r w:rsidRPr="00D60943">
        <w:rPr>
          <w:rFonts w:ascii="仿宋" w:eastAsia="仿宋" w:hAnsi="仿宋" w:cs="仿宋" w:hint="eastAsia"/>
          <w:sz w:val="32"/>
          <w:szCs w:val="32"/>
          <w:lang w:eastAsia="zh-CN"/>
        </w:rPr>
        <w:t>，全年实际执行数为200万元；</w:t>
      </w:r>
      <w:r w:rsidRPr="00B04B49">
        <w:rPr>
          <w:rFonts w:ascii="仿宋" w:eastAsia="仿宋" w:hAnsi="仿宋" w:cs="仿宋" w:hint="eastAsia"/>
          <w:sz w:val="32"/>
          <w:szCs w:val="32"/>
          <w:lang w:eastAsia="zh-CN"/>
        </w:rPr>
        <w:t>武警中队工作经费</w:t>
      </w:r>
      <w:r w:rsidRPr="00D60943">
        <w:rPr>
          <w:rFonts w:ascii="仿宋" w:eastAsia="仿宋" w:hAnsi="仿宋" w:cs="仿宋" w:hint="eastAsia"/>
          <w:sz w:val="32"/>
          <w:szCs w:val="32"/>
          <w:lang w:eastAsia="zh-CN"/>
        </w:rPr>
        <w:t>，全年实际执行数为</w:t>
      </w:r>
      <w:r>
        <w:rPr>
          <w:rFonts w:ascii="仿宋" w:eastAsia="仿宋" w:hAnsi="仿宋" w:cs="仿宋" w:hint="eastAsia"/>
          <w:sz w:val="32"/>
          <w:szCs w:val="32"/>
          <w:lang w:eastAsia="zh-CN"/>
        </w:rPr>
        <w:t>36万元</w:t>
      </w:r>
      <w:r w:rsidRPr="00D60943">
        <w:rPr>
          <w:rFonts w:ascii="仿宋" w:eastAsia="仿宋" w:hAnsi="仿宋" w:cs="仿宋" w:hint="eastAsia"/>
          <w:sz w:val="32"/>
          <w:szCs w:val="32"/>
          <w:lang w:eastAsia="zh-CN"/>
        </w:rPr>
        <w:t>；</w:t>
      </w:r>
      <w:r w:rsidRPr="00C14D22">
        <w:rPr>
          <w:rFonts w:ascii="仿宋" w:eastAsia="仿宋" w:hAnsi="仿宋" w:cs="仿宋" w:hint="eastAsia"/>
          <w:sz w:val="32"/>
          <w:szCs w:val="32"/>
          <w:lang w:eastAsia="zh-CN"/>
        </w:rPr>
        <w:t>看守所犯人伙食水电费、重大疾病经费</w:t>
      </w:r>
      <w:r w:rsidRPr="00D60943">
        <w:rPr>
          <w:rFonts w:ascii="仿宋" w:eastAsia="仿宋" w:hAnsi="仿宋" w:cs="仿宋" w:hint="eastAsia"/>
          <w:sz w:val="32"/>
          <w:szCs w:val="32"/>
          <w:lang w:eastAsia="zh-CN"/>
        </w:rPr>
        <w:t>，全年实际执行数为</w:t>
      </w:r>
      <w:r>
        <w:rPr>
          <w:rFonts w:ascii="仿宋" w:eastAsia="仿宋" w:hAnsi="仿宋" w:cs="仿宋" w:hint="eastAsia"/>
          <w:sz w:val="32"/>
          <w:szCs w:val="32"/>
          <w:lang w:eastAsia="zh-CN"/>
        </w:rPr>
        <w:t>161万元</w:t>
      </w:r>
      <w:r w:rsidRPr="00D60943">
        <w:rPr>
          <w:rFonts w:ascii="仿宋" w:eastAsia="仿宋" w:hAnsi="仿宋" w:cs="仿宋" w:hint="eastAsia"/>
          <w:sz w:val="32"/>
          <w:szCs w:val="32"/>
          <w:lang w:eastAsia="zh-CN"/>
        </w:rPr>
        <w:t>。</w:t>
      </w:r>
    </w:p>
    <w:p w:rsidR="00FC0F43" w:rsidRPr="00D549F8" w:rsidRDefault="00FC0F43" w:rsidP="00FC0F43">
      <w:pPr>
        <w:widowControl w:val="0"/>
        <w:numPr>
          <w:ilvl w:val="0"/>
          <w:numId w:val="1"/>
        </w:numPr>
        <w:kinsoku/>
        <w:autoSpaceDE/>
        <w:autoSpaceDN/>
        <w:adjustRightInd/>
        <w:snapToGrid/>
        <w:spacing w:beforeLines="50" w:before="156" w:afterLines="50" w:after="156" w:line="640" w:lineRule="exact"/>
        <w:jc w:val="both"/>
        <w:textAlignment w:val="auto"/>
        <w:rPr>
          <w:rFonts w:ascii="黑体" w:eastAsia="黑体" w:hAnsi="黑体" w:cs="仿宋"/>
          <w:b/>
          <w:bCs/>
          <w:sz w:val="32"/>
          <w:szCs w:val="32"/>
          <w:lang w:eastAsia="zh-CN"/>
        </w:rPr>
      </w:pPr>
      <w:r w:rsidRPr="00D549F8">
        <w:rPr>
          <w:rFonts w:ascii="黑体" w:eastAsia="黑体" w:hAnsi="黑体" w:cs="仿宋" w:hint="eastAsia"/>
          <w:b/>
          <w:bCs/>
          <w:sz w:val="32"/>
          <w:szCs w:val="32"/>
          <w:lang w:eastAsia="zh-CN"/>
        </w:rPr>
        <w:t>绩效运行</w:t>
      </w:r>
      <w:r>
        <w:rPr>
          <w:rFonts w:ascii="黑体" w:eastAsia="黑体" w:hAnsi="黑体" w:cs="仿宋" w:hint="eastAsia"/>
          <w:b/>
          <w:bCs/>
          <w:sz w:val="32"/>
          <w:szCs w:val="32"/>
          <w:lang w:eastAsia="zh-CN"/>
        </w:rPr>
        <w:t>评价</w:t>
      </w:r>
      <w:r w:rsidRPr="00D549F8">
        <w:rPr>
          <w:rFonts w:ascii="黑体" w:eastAsia="黑体" w:hAnsi="黑体" w:cs="仿宋" w:hint="eastAsia"/>
          <w:b/>
          <w:bCs/>
          <w:sz w:val="32"/>
          <w:szCs w:val="32"/>
          <w:lang w:eastAsia="zh-CN"/>
        </w:rPr>
        <w:t>工作开展情况</w:t>
      </w:r>
    </w:p>
    <w:p w:rsidR="00FC0F43" w:rsidRPr="00D549F8" w:rsidRDefault="00FC0F43" w:rsidP="00FC0F43">
      <w:pPr>
        <w:spacing w:line="640" w:lineRule="exact"/>
        <w:rPr>
          <w:rFonts w:ascii="仿宋" w:eastAsia="仿宋" w:hAnsi="仿宋" w:cs="仿宋"/>
          <w:b/>
          <w:sz w:val="32"/>
          <w:szCs w:val="32"/>
          <w:lang w:eastAsia="zh-CN"/>
        </w:rPr>
      </w:pPr>
      <w:r w:rsidRPr="00D549F8">
        <w:rPr>
          <w:rFonts w:ascii="仿宋" w:eastAsia="仿宋" w:hAnsi="仿宋" w:cs="仿宋" w:hint="eastAsia"/>
          <w:b/>
          <w:sz w:val="32"/>
          <w:szCs w:val="32"/>
          <w:lang w:eastAsia="zh-CN"/>
        </w:rPr>
        <w:t>（一）绩效</w:t>
      </w:r>
      <w:r>
        <w:rPr>
          <w:rFonts w:ascii="仿宋" w:eastAsia="仿宋" w:hAnsi="仿宋" w:cs="仿宋" w:hint="eastAsia"/>
          <w:b/>
          <w:sz w:val="32"/>
          <w:szCs w:val="32"/>
          <w:lang w:eastAsia="zh-CN"/>
        </w:rPr>
        <w:t>评价</w:t>
      </w:r>
      <w:r w:rsidRPr="00D549F8">
        <w:rPr>
          <w:rFonts w:ascii="仿宋" w:eastAsia="仿宋" w:hAnsi="仿宋" w:cs="仿宋" w:hint="eastAsia"/>
          <w:b/>
          <w:sz w:val="32"/>
          <w:szCs w:val="32"/>
          <w:lang w:eastAsia="zh-CN"/>
        </w:rPr>
        <w:t>目的、对象和范围</w:t>
      </w:r>
    </w:p>
    <w:p w:rsidR="00FC0F43" w:rsidRPr="00D60943" w:rsidRDefault="00FC0F43" w:rsidP="00FC0F43">
      <w:pPr>
        <w:spacing w:line="640" w:lineRule="exact"/>
        <w:ind w:firstLineChars="200" w:firstLine="640"/>
        <w:rPr>
          <w:rFonts w:ascii="仿宋" w:eastAsia="仿宋" w:hAnsi="仿宋" w:cs="仿宋"/>
          <w:sz w:val="32"/>
          <w:szCs w:val="32"/>
          <w:lang w:eastAsia="zh-CN"/>
        </w:rPr>
      </w:pPr>
      <w:r w:rsidRPr="00D60943">
        <w:rPr>
          <w:rFonts w:ascii="仿宋" w:eastAsia="仿宋" w:hAnsi="仿宋" w:cs="仿宋" w:hint="eastAsia"/>
          <w:sz w:val="32"/>
          <w:szCs w:val="32"/>
          <w:lang w:eastAsia="zh-CN"/>
        </w:rPr>
        <w:t>通过绩效</w:t>
      </w:r>
      <w:r>
        <w:rPr>
          <w:rFonts w:ascii="仿宋" w:eastAsia="仿宋" w:hAnsi="仿宋" w:cs="仿宋" w:hint="eastAsia"/>
          <w:sz w:val="32"/>
          <w:szCs w:val="32"/>
          <w:lang w:eastAsia="zh-CN"/>
        </w:rPr>
        <w:t>评价</w:t>
      </w:r>
      <w:r w:rsidRPr="00D60943">
        <w:rPr>
          <w:rFonts w:ascii="仿宋" w:eastAsia="仿宋" w:hAnsi="仿宋" w:cs="仿宋" w:hint="eastAsia"/>
          <w:sz w:val="32"/>
          <w:szCs w:val="32"/>
          <w:lang w:eastAsia="zh-CN"/>
        </w:rPr>
        <w:t>，了解我单位专项资金使用情况及取得的成效，发现我单位专项资金管理中存在的问题，为加强财政支出的规范化管理，提高我单位专项资金的使用效益。</w:t>
      </w:r>
    </w:p>
    <w:p w:rsidR="00FC0F43" w:rsidRPr="00D549F8" w:rsidRDefault="00FC0F43" w:rsidP="00FC0F43">
      <w:pPr>
        <w:spacing w:line="640" w:lineRule="exact"/>
        <w:rPr>
          <w:rFonts w:ascii="仿宋" w:eastAsia="仿宋" w:hAnsi="仿宋" w:cs="仿宋"/>
          <w:b/>
          <w:sz w:val="32"/>
          <w:szCs w:val="32"/>
          <w:lang w:eastAsia="zh-CN"/>
        </w:rPr>
      </w:pPr>
      <w:r w:rsidRPr="00D549F8">
        <w:rPr>
          <w:rFonts w:ascii="仿宋" w:eastAsia="仿宋" w:hAnsi="仿宋" w:cs="仿宋" w:hint="eastAsia"/>
          <w:b/>
          <w:sz w:val="32"/>
          <w:szCs w:val="32"/>
          <w:lang w:eastAsia="zh-CN"/>
        </w:rPr>
        <w:t>（二）绩效</w:t>
      </w:r>
      <w:r>
        <w:rPr>
          <w:rFonts w:ascii="仿宋" w:eastAsia="仿宋" w:hAnsi="仿宋" w:cs="仿宋" w:hint="eastAsia"/>
          <w:b/>
          <w:sz w:val="32"/>
          <w:szCs w:val="32"/>
          <w:lang w:eastAsia="zh-CN"/>
        </w:rPr>
        <w:t>评价</w:t>
      </w:r>
      <w:r w:rsidRPr="00D549F8">
        <w:rPr>
          <w:rFonts w:ascii="仿宋" w:eastAsia="仿宋" w:hAnsi="仿宋" w:cs="仿宋" w:hint="eastAsia"/>
          <w:b/>
          <w:sz w:val="32"/>
          <w:szCs w:val="32"/>
          <w:lang w:eastAsia="zh-CN"/>
        </w:rPr>
        <w:t>方式方法</w:t>
      </w:r>
    </w:p>
    <w:p w:rsidR="00FC0F43" w:rsidRPr="00D60943" w:rsidRDefault="00FC0F43" w:rsidP="00FC0F43">
      <w:pPr>
        <w:spacing w:line="640" w:lineRule="exact"/>
        <w:ind w:firstLine="420"/>
        <w:rPr>
          <w:rFonts w:ascii="仿宋" w:eastAsia="仿宋" w:hAnsi="仿宋" w:cs="仿宋"/>
          <w:sz w:val="32"/>
          <w:szCs w:val="32"/>
          <w:lang w:eastAsia="zh-CN"/>
        </w:rPr>
      </w:pPr>
      <w:r w:rsidRPr="00D60943">
        <w:rPr>
          <w:rFonts w:ascii="仿宋" w:eastAsia="仿宋" w:hAnsi="仿宋" w:cs="仿宋" w:hint="eastAsia"/>
          <w:sz w:val="32"/>
          <w:szCs w:val="32"/>
          <w:lang w:eastAsia="zh-CN"/>
        </w:rPr>
        <w:t>绩效</w:t>
      </w:r>
      <w:r>
        <w:rPr>
          <w:rFonts w:ascii="仿宋" w:eastAsia="仿宋" w:hAnsi="仿宋" w:cs="仿宋" w:hint="eastAsia"/>
          <w:sz w:val="32"/>
          <w:szCs w:val="32"/>
          <w:lang w:eastAsia="zh-CN"/>
        </w:rPr>
        <w:t>评价</w:t>
      </w:r>
      <w:r w:rsidRPr="00D60943">
        <w:rPr>
          <w:rFonts w:ascii="仿宋" w:eastAsia="仿宋" w:hAnsi="仿宋" w:cs="仿宋" w:hint="eastAsia"/>
          <w:sz w:val="32"/>
          <w:szCs w:val="32"/>
          <w:lang w:eastAsia="zh-CN"/>
        </w:rPr>
        <w:t>采用目标比较法，用定量分析和定性分析相结合的方式，将绩效实现情况与预期绩效目标进行比较，对目标完成、预算执行、组织实施、资金管理等情况进行分析评价。</w:t>
      </w:r>
    </w:p>
    <w:p w:rsidR="00FC0F43" w:rsidRPr="00D549F8" w:rsidRDefault="00FC0F43" w:rsidP="00FC0F43">
      <w:pPr>
        <w:spacing w:line="640" w:lineRule="exact"/>
        <w:rPr>
          <w:rFonts w:ascii="仿宋" w:eastAsia="仿宋" w:hAnsi="仿宋" w:cs="仿宋"/>
          <w:b/>
          <w:sz w:val="32"/>
          <w:szCs w:val="32"/>
          <w:lang w:eastAsia="zh-CN"/>
        </w:rPr>
      </w:pPr>
      <w:r w:rsidRPr="00D549F8">
        <w:rPr>
          <w:rFonts w:ascii="仿宋" w:eastAsia="仿宋" w:hAnsi="仿宋" w:cs="仿宋" w:hint="eastAsia"/>
          <w:b/>
          <w:sz w:val="32"/>
          <w:szCs w:val="32"/>
          <w:lang w:eastAsia="zh-CN"/>
        </w:rPr>
        <w:t>（</w:t>
      </w:r>
      <w:r>
        <w:rPr>
          <w:rFonts w:ascii="仿宋" w:eastAsia="仿宋" w:hAnsi="仿宋" w:cs="仿宋" w:hint="eastAsia"/>
          <w:b/>
          <w:sz w:val="32"/>
          <w:szCs w:val="32"/>
          <w:lang w:eastAsia="zh-CN"/>
        </w:rPr>
        <w:t>三</w:t>
      </w:r>
      <w:r w:rsidRPr="00D549F8">
        <w:rPr>
          <w:rFonts w:ascii="仿宋" w:eastAsia="仿宋" w:hAnsi="仿宋" w:cs="仿宋" w:hint="eastAsia"/>
          <w:b/>
          <w:sz w:val="32"/>
          <w:szCs w:val="32"/>
          <w:lang w:eastAsia="zh-CN"/>
        </w:rPr>
        <w:t>）</w:t>
      </w:r>
      <w:r>
        <w:rPr>
          <w:rFonts w:ascii="仿宋" w:eastAsia="仿宋" w:hAnsi="仿宋" w:cs="仿宋" w:hint="eastAsia"/>
          <w:b/>
          <w:sz w:val="32"/>
          <w:szCs w:val="32"/>
          <w:lang w:eastAsia="zh-CN"/>
        </w:rPr>
        <w:t>绩效</w:t>
      </w:r>
      <w:r w:rsidRPr="00D549F8">
        <w:rPr>
          <w:rFonts w:ascii="仿宋" w:eastAsia="仿宋" w:hAnsi="仿宋" w:cs="仿宋" w:hint="eastAsia"/>
          <w:b/>
          <w:sz w:val="32"/>
          <w:szCs w:val="32"/>
          <w:lang w:eastAsia="zh-CN"/>
        </w:rPr>
        <w:t>综合评价结论</w:t>
      </w:r>
    </w:p>
    <w:p w:rsidR="00FC0F43" w:rsidRPr="00D60943" w:rsidRDefault="00FC0F43" w:rsidP="00FC0F43">
      <w:pPr>
        <w:spacing w:line="64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1</w:t>
      </w:r>
      <w:r w:rsidRPr="00D60943">
        <w:rPr>
          <w:rFonts w:ascii="仿宋" w:eastAsia="仿宋" w:hAnsi="仿宋" w:cs="仿宋" w:hint="eastAsia"/>
          <w:sz w:val="32"/>
          <w:szCs w:val="32"/>
          <w:lang w:eastAsia="zh-CN"/>
        </w:rPr>
        <w:t>.项目资金实际到位情况分析：积极加强与我县财政部门的沟通协调，实现了专项资金的有效拨付</w:t>
      </w:r>
      <w:r w:rsidRPr="00E83BD9">
        <w:rPr>
          <w:rFonts w:ascii="仿宋" w:eastAsia="仿宋" w:hAnsi="仿宋" w:cs="仿宋" w:hint="eastAsia"/>
          <w:sz w:val="32"/>
          <w:szCs w:val="32"/>
          <w:lang w:eastAsia="zh-CN"/>
        </w:rPr>
        <w:t>。</w:t>
      </w:r>
    </w:p>
    <w:p w:rsidR="00FC0F43" w:rsidRPr="00D60943" w:rsidRDefault="00FC0F43" w:rsidP="00FC0F43">
      <w:pPr>
        <w:spacing w:line="640" w:lineRule="exact"/>
        <w:ind w:firstLineChars="200" w:firstLine="640"/>
        <w:rPr>
          <w:rFonts w:ascii="仿宋" w:eastAsia="仿宋" w:hAnsi="仿宋" w:cs="仿宋"/>
          <w:sz w:val="32"/>
          <w:szCs w:val="32"/>
          <w:lang w:eastAsia="zh-CN"/>
        </w:rPr>
      </w:pPr>
      <w:r w:rsidRPr="00D60943">
        <w:rPr>
          <w:rFonts w:ascii="仿宋" w:eastAsia="仿宋" w:hAnsi="仿宋" w:cs="仿宋" w:hint="eastAsia"/>
          <w:sz w:val="32"/>
          <w:szCs w:val="32"/>
          <w:lang w:eastAsia="zh-CN"/>
        </w:rPr>
        <w:lastRenderedPageBreak/>
        <w:t>2.项目资金执行情况分析：上述项目资金</w:t>
      </w:r>
      <w:r>
        <w:rPr>
          <w:rFonts w:ascii="仿宋" w:eastAsia="仿宋" w:hAnsi="仿宋" w:cs="仿宋" w:hint="eastAsia"/>
          <w:sz w:val="32"/>
          <w:szCs w:val="32"/>
          <w:lang w:eastAsia="zh-CN"/>
        </w:rPr>
        <w:t>已</w:t>
      </w:r>
      <w:r w:rsidRPr="00D60943">
        <w:rPr>
          <w:rFonts w:ascii="仿宋" w:eastAsia="仿宋" w:hAnsi="仿宋" w:cs="仿宋" w:hint="eastAsia"/>
          <w:sz w:val="32"/>
          <w:szCs w:val="32"/>
          <w:lang w:eastAsia="zh-CN"/>
        </w:rPr>
        <w:t>按步骤执行</w:t>
      </w:r>
      <w:r>
        <w:rPr>
          <w:rFonts w:ascii="仿宋" w:eastAsia="仿宋" w:hAnsi="仿宋" w:cs="仿宋" w:hint="eastAsia"/>
          <w:sz w:val="32"/>
          <w:szCs w:val="32"/>
          <w:lang w:eastAsia="zh-CN"/>
        </w:rPr>
        <w:t>到各实施单位</w:t>
      </w:r>
      <w:r w:rsidRPr="00D60943">
        <w:rPr>
          <w:rFonts w:ascii="仿宋" w:eastAsia="仿宋" w:hAnsi="仿宋" w:cs="仿宋" w:hint="eastAsia"/>
          <w:sz w:val="32"/>
          <w:szCs w:val="32"/>
          <w:lang w:eastAsia="zh-CN"/>
        </w:rPr>
        <w:t>。</w:t>
      </w:r>
    </w:p>
    <w:p w:rsidR="00FC0F43" w:rsidRPr="00D60943" w:rsidRDefault="00FC0F43" w:rsidP="00FC0F43">
      <w:pPr>
        <w:spacing w:line="640" w:lineRule="exact"/>
        <w:ind w:firstLineChars="200" w:firstLine="640"/>
        <w:rPr>
          <w:rFonts w:ascii="仿宋" w:eastAsia="仿宋" w:hAnsi="仿宋" w:cs="仿宋"/>
          <w:sz w:val="32"/>
          <w:szCs w:val="32"/>
          <w:lang w:eastAsia="zh-CN"/>
        </w:rPr>
      </w:pPr>
      <w:r w:rsidRPr="00D60943">
        <w:rPr>
          <w:rFonts w:ascii="仿宋" w:eastAsia="仿宋" w:hAnsi="仿宋" w:cs="仿宋" w:hint="eastAsia"/>
          <w:sz w:val="32"/>
          <w:szCs w:val="32"/>
          <w:lang w:eastAsia="zh-CN"/>
        </w:rPr>
        <w:t>3.项目资金管理情况分析：上述专项资金实行专款专用，全部用于专项支出，我单位达到在本年度内完成上述项目。</w:t>
      </w:r>
    </w:p>
    <w:p w:rsidR="00FC0F43" w:rsidRPr="00D60943" w:rsidRDefault="00FC0F43" w:rsidP="00FC0F43">
      <w:pPr>
        <w:spacing w:beforeLines="50" w:before="156" w:afterLines="50" w:after="156" w:line="640" w:lineRule="exact"/>
        <w:rPr>
          <w:rFonts w:ascii="仿宋" w:eastAsia="仿宋" w:hAnsi="仿宋" w:cs="仿宋"/>
          <w:sz w:val="32"/>
          <w:szCs w:val="32"/>
          <w:lang w:eastAsia="zh-CN"/>
        </w:rPr>
      </w:pPr>
      <w:r w:rsidRPr="00D549F8">
        <w:rPr>
          <w:rFonts w:ascii="黑体" w:eastAsia="黑体" w:hAnsi="黑体" w:cs="仿宋" w:hint="eastAsia"/>
          <w:b/>
          <w:bCs/>
          <w:sz w:val="32"/>
          <w:szCs w:val="32"/>
          <w:lang w:eastAsia="zh-CN"/>
        </w:rPr>
        <w:t>四、绩效</w:t>
      </w:r>
      <w:r>
        <w:rPr>
          <w:rFonts w:ascii="黑体" w:eastAsia="黑体" w:hAnsi="黑体" w:cs="仿宋" w:hint="eastAsia"/>
          <w:b/>
          <w:bCs/>
          <w:sz w:val="32"/>
          <w:szCs w:val="32"/>
          <w:lang w:eastAsia="zh-CN"/>
        </w:rPr>
        <w:t>评价</w:t>
      </w:r>
      <w:r w:rsidRPr="00D549F8">
        <w:rPr>
          <w:rFonts w:ascii="黑体" w:eastAsia="黑体" w:hAnsi="黑体" w:cs="仿宋" w:hint="eastAsia"/>
          <w:b/>
          <w:bCs/>
          <w:sz w:val="32"/>
          <w:szCs w:val="32"/>
          <w:lang w:eastAsia="zh-CN"/>
        </w:rPr>
        <w:t>目标完成情况总体分析</w:t>
      </w:r>
    </w:p>
    <w:p w:rsidR="00FC0F43" w:rsidRPr="00D60943" w:rsidRDefault="00FC0F43" w:rsidP="00FC0F43">
      <w:pPr>
        <w:spacing w:line="640" w:lineRule="exact"/>
        <w:ind w:firstLineChars="200" w:firstLine="640"/>
        <w:rPr>
          <w:rFonts w:ascii="仿宋" w:eastAsia="仿宋" w:hAnsi="仿宋" w:cs="仿宋"/>
          <w:sz w:val="32"/>
          <w:szCs w:val="32"/>
          <w:lang w:eastAsia="zh-CN"/>
        </w:rPr>
      </w:pPr>
      <w:r w:rsidRPr="00D60943">
        <w:rPr>
          <w:rFonts w:ascii="仿宋" w:eastAsia="仿宋" w:hAnsi="仿宋" w:cs="仿宋" w:hint="eastAsia"/>
          <w:sz w:val="32"/>
          <w:szCs w:val="32"/>
          <w:lang w:eastAsia="zh-CN"/>
        </w:rPr>
        <w:t>上述项目按规定程序立项，以实际需求为依据编制，符合法律法规及相关政策,动态</w:t>
      </w:r>
      <w:r>
        <w:rPr>
          <w:rFonts w:ascii="仿宋" w:eastAsia="仿宋" w:hAnsi="仿宋" w:cs="仿宋" w:hint="eastAsia"/>
          <w:sz w:val="32"/>
          <w:szCs w:val="32"/>
          <w:lang w:eastAsia="zh-CN"/>
        </w:rPr>
        <w:t>绩效评价</w:t>
      </w:r>
      <w:r w:rsidRPr="00D60943">
        <w:rPr>
          <w:rFonts w:ascii="仿宋" w:eastAsia="仿宋" w:hAnsi="仿宋" w:cs="仿宋" w:hint="eastAsia"/>
          <w:sz w:val="32"/>
          <w:szCs w:val="32"/>
          <w:lang w:eastAsia="zh-CN"/>
        </w:rPr>
        <w:t>管理也取得一定成效。</w:t>
      </w:r>
    </w:p>
    <w:p w:rsidR="00FC0F43" w:rsidRDefault="00FC0F43" w:rsidP="00FC0F43">
      <w:pPr>
        <w:spacing w:line="640" w:lineRule="exact"/>
        <w:ind w:firstLineChars="200" w:firstLine="640"/>
        <w:rPr>
          <w:rFonts w:ascii="仿宋" w:eastAsia="仿宋" w:hAnsi="仿宋" w:cs="仿宋"/>
          <w:sz w:val="32"/>
          <w:szCs w:val="32"/>
          <w:lang w:eastAsia="zh-CN"/>
        </w:rPr>
      </w:pPr>
      <w:r w:rsidRPr="00D60943">
        <w:rPr>
          <w:rFonts w:ascii="仿宋" w:eastAsia="仿宋" w:hAnsi="仿宋" w:cs="仿宋" w:hint="eastAsia"/>
          <w:sz w:val="32"/>
          <w:szCs w:val="32"/>
          <w:lang w:eastAsia="zh-CN"/>
        </w:rPr>
        <w:t>1、天网工程</w:t>
      </w:r>
      <w:r>
        <w:rPr>
          <w:rFonts w:ascii="仿宋" w:eastAsia="仿宋" w:hAnsi="仿宋" w:cs="仿宋" w:hint="eastAsia"/>
          <w:sz w:val="32"/>
          <w:szCs w:val="32"/>
          <w:lang w:eastAsia="zh-CN"/>
        </w:rPr>
        <w:t>方面，天网探头信息点位使用效率进一步加强，</w:t>
      </w:r>
      <w:r w:rsidRPr="00D60943">
        <w:rPr>
          <w:rFonts w:ascii="仿宋" w:eastAsia="仿宋" w:hAnsi="仿宋" w:cs="仿宋" w:hint="eastAsia"/>
          <w:sz w:val="32"/>
          <w:szCs w:val="32"/>
          <w:lang w:eastAsia="zh-CN"/>
        </w:rPr>
        <w:t>对全县的天网进行了升级，</w:t>
      </w:r>
      <w:proofErr w:type="gramStart"/>
      <w:r w:rsidRPr="00D60943">
        <w:rPr>
          <w:rFonts w:ascii="仿宋" w:eastAsia="仿宋" w:hAnsi="仿宋" w:cs="仿宋" w:hint="eastAsia"/>
          <w:sz w:val="32"/>
          <w:szCs w:val="32"/>
          <w:lang w:eastAsia="zh-CN"/>
        </w:rPr>
        <w:t>在线率</w:t>
      </w:r>
      <w:proofErr w:type="gramEnd"/>
      <w:r w:rsidRPr="00D60943">
        <w:rPr>
          <w:rFonts w:ascii="仿宋" w:eastAsia="仿宋" w:hAnsi="仿宋" w:cs="仿宋" w:hint="eastAsia"/>
          <w:sz w:val="32"/>
          <w:szCs w:val="32"/>
          <w:lang w:eastAsia="zh-CN"/>
        </w:rPr>
        <w:t>进一步</w:t>
      </w:r>
      <w:r>
        <w:rPr>
          <w:rFonts w:ascii="仿宋" w:eastAsia="仿宋" w:hAnsi="仿宋" w:cs="仿宋" w:hint="eastAsia"/>
          <w:sz w:val="32"/>
          <w:szCs w:val="32"/>
          <w:lang w:eastAsia="zh-CN"/>
        </w:rPr>
        <w:t>提高，减少监控死角，为严厉打击违法犯罪活动提供强有力的技术支撑，</w:t>
      </w:r>
      <w:r>
        <w:rPr>
          <w:rFonts w:ascii="仿宋" w:eastAsia="仿宋" w:hAnsi="仿宋" w:cs="楷体_GB2312" w:hint="eastAsia"/>
          <w:sz w:val="32"/>
          <w:szCs w:val="32"/>
          <w:lang w:eastAsia="zh-CN"/>
        </w:rPr>
        <w:t>充分发挥天网助力社会治安防控成效</w:t>
      </w:r>
      <w:r w:rsidRPr="00E63714">
        <w:rPr>
          <w:rFonts w:ascii="仿宋" w:eastAsia="仿宋" w:hAnsi="仿宋" w:cs="楷体_GB2312" w:hint="eastAsia"/>
          <w:sz w:val="32"/>
          <w:szCs w:val="32"/>
          <w:lang w:eastAsia="zh-CN"/>
        </w:rPr>
        <w:t>。</w:t>
      </w:r>
    </w:p>
    <w:p w:rsidR="00FC0F43" w:rsidRPr="00D60943" w:rsidRDefault="00FC0F43" w:rsidP="00FC0F43">
      <w:pPr>
        <w:spacing w:line="640" w:lineRule="exact"/>
        <w:ind w:firstLineChars="200" w:firstLine="640"/>
        <w:rPr>
          <w:rFonts w:ascii="仿宋" w:eastAsia="仿宋" w:hAnsi="仿宋" w:cs="仿宋"/>
          <w:sz w:val="32"/>
          <w:szCs w:val="32"/>
          <w:lang w:eastAsia="zh-CN"/>
        </w:rPr>
      </w:pPr>
      <w:r w:rsidRPr="00D60943">
        <w:rPr>
          <w:rFonts w:ascii="仿宋" w:eastAsia="仿宋" w:hAnsi="仿宋" w:cs="仿宋" w:hint="eastAsia"/>
          <w:sz w:val="32"/>
          <w:szCs w:val="32"/>
          <w:lang w:eastAsia="zh-CN"/>
        </w:rPr>
        <w:t>2、</w:t>
      </w:r>
      <w:r>
        <w:rPr>
          <w:rFonts w:ascii="仿宋" w:eastAsia="仿宋" w:hAnsi="仿宋" w:cs="仿宋" w:hint="eastAsia"/>
          <w:sz w:val="32"/>
          <w:szCs w:val="32"/>
          <w:lang w:eastAsia="zh-CN"/>
        </w:rPr>
        <w:t>民警体检方面，通过组织全局民警体检，把县局党委关心关爱民警体现到实处，督促大家自觉加强锻炼和养成良好的生活习惯，以更加健康的体魄投入到公安工作中，增强了队伍凝聚力和战斗力。</w:t>
      </w:r>
    </w:p>
    <w:p w:rsidR="00FC0F43" w:rsidRPr="00D60943" w:rsidRDefault="00FC0F43" w:rsidP="00FC0F43">
      <w:pPr>
        <w:spacing w:line="640" w:lineRule="exact"/>
        <w:ind w:firstLineChars="200" w:firstLine="640"/>
        <w:rPr>
          <w:rFonts w:ascii="仿宋" w:eastAsia="仿宋" w:hAnsi="仿宋" w:cs="仿宋"/>
          <w:sz w:val="32"/>
          <w:szCs w:val="32"/>
          <w:lang w:eastAsia="zh-CN"/>
        </w:rPr>
      </w:pPr>
      <w:r w:rsidRPr="00D60943">
        <w:rPr>
          <w:rFonts w:ascii="仿宋" w:eastAsia="仿宋" w:hAnsi="仿宋" w:cs="仿宋" w:hint="eastAsia"/>
          <w:sz w:val="32"/>
          <w:szCs w:val="32"/>
          <w:lang w:eastAsia="zh-CN"/>
        </w:rPr>
        <w:t>3、缉毒工作方面，全年开展了</w:t>
      </w:r>
      <w:r>
        <w:rPr>
          <w:rFonts w:ascii="仿宋" w:eastAsia="仿宋" w:hAnsi="仿宋" w:cs="楷体_GB2312" w:hint="eastAsia"/>
          <w:sz w:val="32"/>
          <w:szCs w:val="32"/>
          <w:lang w:eastAsia="zh-CN"/>
        </w:rPr>
        <w:t>“2022百日缉毒”、“和谐2022”</w:t>
      </w:r>
      <w:r w:rsidRPr="00D60943">
        <w:rPr>
          <w:rFonts w:ascii="仿宋" w:eastAsia="仿宋" w:hAnsi="仿宋" w:cs="仿宋" w:hint="eastAsia"/>
          <w:sz w:val="32"/>
          <w:szCs w:val="32"/>
          <w:lang w:eastAsia="zh-CN"/>
        </w:rPr>
        <w:t>等行动严厉惩治毒品犯罪活动，</w:t>
      </w:r>
      <w:proofErr w:type="gramStart"/>
      <w:r w:rsidRPr="00D60943">
        <w:rPr>
          <w:rFonts w:ascii="仿宋" w:eastAsia="仿宋" w:hAnsi="仿宋" w:cs="仿宋" w:hint="eastAsia"/>
          <w:sz w:val="32"/>
          <w:szCs w:val="32"/>
          <w:lang w:eastAsia="zh-CN"/>
        </w:rPr>
        <w:t>加大收</w:t>
      </w:r>
      <w:proofErr w:type="gramEnd"/>
      <w:r w:rsidRPr="00D60943">
        <w:rPr>
          <w:rFonts w:ascii="仿宋" w:eastAsia="仿宋" w:hAnsi="仿宋" w:cs="仿宋" w:hint="eastAsia"/>
          <w:sz w:val="32"/>
          <w:szCs w:val="32"/>
          <w:lang w:eastAsia="zh-CN"/>
        </w:rPr>
        <w:t>戒力度，始终坚持对毒品犯罪活动零容忍的高压态势，紧抓贩毒、吸毒案件打击处理不放松，同时，充分利用626服务中心，加强了对吸毒人员的社会管控。</w:t>
      </w:r>
    </w:p>
    <w:p w:rsidR="00FC0F43" w:rsidRPr="00D60943" w:rsidRDefault="00FC0F43" w:rsidP="00FC0F43">
      <w:pPr>
        <w:spacing w:line="640" w:lineRule="exact"/>
        <w:ind w:firstLineChars="200" w:firstLine="640"/>
        <w:rPr>
          <w:rFonts w:ascii="仿宋" w:eastAsia="仿宋" w:hAnsi="仿宋" w:cs="仿宋"/>
          <w:sz w:val="32"/>
          <w:szCs w:val="32"/>
          <w:lang w:eastAsia="zh-CN"/>
        </w:rPr>
      </w:pPr>
      <w:r w:rsidRPr="00D60943">
        <w:rPr>
          <w:rFonts w:ascii="仿宋" w:eastAsia="仿宋" w:hAnsi="仿宋" w:cs="仿宋" w:hint="eastAsia"/>
          <w:sz w:val="32"/>
          <w:szCs w:val="32"/>
          <w:lang w:eastAsia="zh-CN"/>
        </w:rPr>
        <w:lastRenderedPageBreak/>
        <w:t>4、</w:t>
      </w:r>
      <w:r>
        <w:rPr>
          <w:rFonts w:ascii="仿宋" w:eastAsia="仿宋" w:hAnsi="仿宋" w:cs="仿宋" w:hint="eastAsia"/>
          <w:sz w:val="32"/>
          <w:szCs w:val="32"/>
          <w:lang w:eastAsia="zh-CN"/>
        </w:rPr>
        <w:t>武警中队方面，武警</w:t>
      </w:r>
      <w:r w:rsidRPr="001F65D3">
        <w:rPr>
          <w:rFonts w:ascii="仿宋" w:eastAsia="仿宋" w:hAnsi="仿宋" w:cs="仿宋" w:hint="eastAsia"/>
          <w:sz w:val="32"/>
          <w:szCs w:val="32"/>
          <w:lang w:eastAsia="zh-CN"/>
        </w:rPr>
        <w:t>聚焦建设“四铁”先进中队，重点对执勤设施进行了维护、对营区建设进一步完善</w:t>
      </w:r>
      <w:r>
        <w:rPr>
          <w:rFonts w:ascii="仿宋" w:eastAsia="仿宋" w:hAnsi="仿宋" w:cs="仿宋" w:hint="eastAsia"/>
          <w:sz w:val="32"/>
          <w:szCs w:val="32"/>
          <w:lang w:eastAsia="zh-CN"/>
        </w:rPr>
        <w:t>，官兵生活环境得到改善，执勤设施维护运行正常，武警中队战斗力得到提升，目标任务完成率100%。</w:t>
      </w:r>
    </w:p>
    <w:p w:rsidR="00FC0F43" w:rsidRDefault="00FC0F43" w:rsidP="00FC0F43">
      <w:pPr>
        <w:spacing w:line="640" w:lineRule="exact"/>
        <w:ind w:firstLineChars="200" w:firstLine="640"/>
        <w:rPr>
          <w:rFonts w:ascii="仿宋" w:eastAsia="仿宋" w:hAnsi="仿宋" w:cs="仿宋"/>
          <w:sz w:val="32"/>
          <w:szCs w:val="32"/>
          <w:lang w:eastAsia="zh-CN"/>
        </w:rPr>
      </w:pPr>
      <w:r w:rsidRPr="00D60943">
        <w:rPr>
          <w:rFonts w:ascii="仿宋" w:eastAsia="仿宋" w:hAnsi="仿宋" w:cs="仿宋" w:hint="eastAsia"/>
          <w:sz w:val="32"/>
          <w:szCs w:val="32"/>
          <w:lang w:eastAsia="zh-CN"/>
        </w:rPr>
        <w:t>5、</w:t>
      </w:r>
      <w:r>
        <w:rPr>
          <w:rFonts w:ascii="仿宋" w:eastAsia="仿宋" w:hAnsi="仿宋" w:cs="仿宋" w:hint="eastAsia"/>
          <w:sz w:val="32"/>
          <w:szCs w:val="32"/>
          <w:lang w:eastAsia="zh-CN"/>
        </w:rPr>
        <w:t>看守所方面，</w:t>
      </w:r>
      <w:r w:rsidRPr="006C0462">
        <w:rPr>
          <w:rFonts w:ascii="仿宋" w:eastAsia="仿宋" w:hAnsi="仿宋" w:cs="仿宋" w:hint="eastAsia"/>
          <w:sz w:val="32"/>
          <w:szCs w:val="32"/>
          <w:lang w:eastAsia="zh-CN"/>
        </w:rPr>
        <w:t>保障</w:t>
      </w:r>
      <w:r>
        <w:rPr>
          <w:rFonts w:ascii="仿宋" w:eastAsia="仿宋" w:hAnsi="仿宋" w:cs="仿宋" w:hint="eastAsia"/>
          <w:sz w:val="32"/>
          <w:szCs w:val="32"/>
          <w:lang w:eastAsia="zh-CN"/>
        </w:rPr>
        <w:t>了</w:t>
      </w:r>
      <w:r w:rsidRPr="006C0462">
        <w:rPr>
          <w:rFonts w:ascii="仿宋" w:eastAsia="仿宋" w:hAnsi="仿宋" w:cs="仿宋" w:hint="eastAsia"/>
          <w:sz w:val="32"/>
          <w:szCs w:val="32"/>
          <w:lang w:eastAsia="zh-CN"/>
        </w:rPr>
        <w:t>在押人员权利义务及基本生活需求，</w:t>
      </w:r>
      <w:r>
        <w:rPr>
          <w:rFonts w:ascii="仿宋" w:eastAsia="仿宋" w:hAnsi="仿宋" w:cs="仿宋" w:hint="eastAsia"/>
          <w:sz w:val="32"/>
          <w:szCs w:val="32"/>
          <w:lang w:eastAsia="zh-CN"/>
        </w:rPr>
        <w:t>本着实事求是</w:t>
      </w:r>
      <w:r w:rsidRPr="006C0462">
        <w:rPr>
          <w:rFonts w:ascii="仿宋" w:eastAsia="仿宋" w:hAnsi="仿宋" w:cs="仿宋" w:hint="eastAsia"/>
          <w:sz w:val="32"/>
          <w:szCs w:val="32"/>
          <w:lang w:eastAsia="zh-CN"/>
        </w:rPr>
        <w:t>的原则</w:t>
      </w:r>
      <w:r>
        <w:rPr>
          <w:rFonts w:ascii="仿宋" w:eastAsia="仿宋" w:hAnsi="仿宋" w:cs="仿宋" w:hint="eastAsia"/>
          <w:sz w:val="32"/>
          <w:szCs w:val="32"/>
          <w:lang w:eastAsia="zh-CN"/>
        </w:rPr>
        <w:t>，按照</w:t>
      </w:r>
      <w:r w:rsidRPr="006C0462">
        <w:rPr>
          <w:rFonts w:ascii="仿宋" w:eastAsia="仿宋" w:hAnsi="仿宋" w:cs="仿宋" w:hint="eastAsia"/>
          <w:sz w:val="32"/>
          <w:szCs w:val="32"/>
          <w:lang w:eastAsia="zh-CN"/>
        </w:rPr>
        <w:t>全年</w:t>
      </w:r>
      <w:r>
        <w:rPr>
          <w:rFonts w:ascii="仿宋" w:eastAsia="仿宋" w:hAnsi="仿宋" w:cs="仿宋" w:hint="eastAsia"/>
          <w:sz w:val="32"/>
          <w:szCs w:val="32"/>
          <w:lang w:eastAsia="zh-CN"/>
        </w:rPr>
        <w:t>实时</w:t>
      </w:r>
      <w:r w:rsidRPr="006C0462">
        <w:rPr>
          <w:rFonts w:ascii="仿宋" w:eastAsia="仿宋" w:hAnsi="仿宋" w:cs="仿宋" w:hint="eastAsia"/>
          <w:sz w:val="32"/>
          <w:szCs w:val="32"/>
          <w:lang w:eastAsia="zh-CN"/>
        </w:rPr>
        <w:t>在押人员人数</w:t>
      </w:r>
      <w:r>
        <w:rPr>
          <w:rFonts w:ascii="仿宋" w:eastAsia="仿宋" w:hAnsi="仿宋" w:cs="仿宋" w:hint="eastAsia"/>
          <w:sz w:val="32"/>
          <w:szCs w:val="32"/>
          <w:lang w:eastAsia="zh-CN"/>
        </w:rPr>
        <w:t>对在押人员</w:t>
      </w:r>
      <w:r w:rsidRPr="006C0462">
        <w:rPr>
          <w:rFonts w:ascii="仿宋" w:eastAsia="仿宋" w:hAnsi="仿宋" w:cs="仿宋" w:hint="eastAsia"/>
          <w:sz w:val="32"/>
          <w:szCs w:val="32"/>
          <w:lang w:eastAsia="zh-CN"/>
        </w:rPr>
        <w:t>日常生活费用及就医费用</w:t>
      </w:r>
      <w:r>
        <w:rPr>
          <w:rFonts w:ascii="仿宋" w:eastAsia="仿宋" w:hAnsi="仿宋" w:cs="仿宋" w:hint="eastAsia"/>
          <w:sz w:val="32"/>
          <w:szCs w:val="32"/>
          <w:lang w:eastAsia="zh-CN"/>
        </w:rPr>
        <w:t>及时拨付给养费</w:t>
      </w:r>
      <w:r w:rsidRPr="00D60943">
        <w:rPr>
          <w:rFonts w:ascii="仿宋" w:eastAsia="仿宋" w:hAnsi="仿宋" w:cs="仿宋" w:hint="eastAsia"/>
          <w:sz w:val="32"/>
          <w:szCs w:val="32"/>
          <w:lang w:eastAsia="zh-CN"/>
        </w:rPr>
        <w:t>。</w:t>
      </w:r>
    </w:p>
    <w:p w:rsidR="00FC0F43" w:rsidRPr="00D549F8" w:rsidRDefault="00FC0F43" w:rsidP="00FC0F43">
      <w:pPr>
        <w:spacing w:beforeLines="50" w:before="156" w:afterLines="50" w:after="156" w:line="640" w:lineRule="exact"/>
        <w:rPr>
          <w:rFonts w:ascii="黑体" w:eastAsia="黑体" w:hAnsi="黑体" w:cs="仿宋"/>
          <w:b/>
          <w:bCs/>
          <w:sz w:val="32"/>
          <w:szCs w:val="32"/>
          <w:lang w:eastAsia="zh-CN"/>
        </w:rPr>
      </w:pPr>
      <w:r>
        <w:rPr>
          <w:rFonts w:ascii="黑体" w:eastAsia="黑体" w:hAnsi="黑体" w:cs="仿宋" w:hint="eastAsia"/>
          <w:b/>
          <w:bCs/>
          <w:sz w:val="32"/>
          <w:szCs w:val="32"/>
          <w:lang w:eastAsia="zh-CN"/>
        </w:rPr>
        <w:t>五、</w:t>
      </w:r>
      <w:r w:rsidRPr="00D549F8">
        <w:rPr>
          <w:rFonts w:ascii="黑体" w:eastAsia="黑体" w:hAnsi="黑体" w:cs="仿宋" w:hint="eastAsia"/>
          <w:b/>
          <w:bCs/>
          <w:sz w:val="32"/>
          <w:szCs w:val="32"/>
          <w:lang w:eastAsia="zh-CN"/>
        </w:rPr>
        <w:t>下一步改进措施</w:t>
      </w:r>
    </w:p>
    <w:p w:rsidR="00FC0F43" w:rsidRPr="00D60943" w:rsidRDefault="00FC0F43" w:rsidP="00FC0F43">
      <w:pPr>
        <w:spacing w:line="640" w:lineRule="exact"/>
        <w:rPr>
          <w:rFonts w:ascii="仿宋" w:eastAsia="仿宋" w:hAnsi="仿宋" w:cs="仿宋"/>
          <w:b/>
          <w:bCs/>
          <w:sz w:val="32"/>
          <w:szCs w:val="32"/>
          <w:lang w:eastAsia="zh-CN"/>
        </w:rPr>
      </w:pPr>
      <w:r w:rsidRPr="00D60943">
        <w:rPr>
          <w:rFonts w:ascii="仿宋" w:eastAsia="仿宋" w:hAnsi="仿宋" w:cs="仿宋" w:hint="eastAsia"/>
          <w:sz w:val="32"/>
          <w:szCs w:val="32"/>
          <w:lang w:eastAsia="zh-CN"/>
        </w:rPr>
        <w:t xml:space="preserve">    </w:t>
      </w:r>
      <w:r>
        <w:rPr>
          <w:rFonts w:ascii="仿宋" w:eastAsia="仿宋" w:hAnsi="仿宋" w:cs="仿宋" w:hint="eastAsia"/>
          <w:sz w:val="32"/>
          <w:szCs w:val="32"/>
          <w:lang w:eastAsia="zh-CN"/>
        </w:rPr>
        <w:t>绩效目标执行评价是一项全新的工作，专业性和技术性较强，在今后</w:t>
      </w:r>
      <w:r w:rsidRPr="00D60943">
        <w:rPr>
          <w:rFonts w:ascii="仿宋" w:eastAsia="仿宋" w:hAnsi="仿宋" w:cs="仿宋" w:hint="eastAsia"/>
          <w:sz w:val="32"/>
          <w:szCs w:val="32"/>
          <w:lang w:eastAsia="zh-CN"/>
        </w:rPr>
        <w:t>工作中，我单位将逐步探索，加强学习，不断积累经验，提高绩效目标的科学性和有效性。</w:t>
      </w:r>
    </w:p>
    <w:p w:rsidR="00FC0F43" w:rsidRPr="00B21CCD" w:rsidRDefault="00FC0F43" w:rsidP="00FC0F43">
      <w:pPr>
        <w:spacing w:beforeLines="50" w:before="156" w:afterLines="50" w:after="156" w:line="640" w:lineRule="exact"/>
        <w:rPr>
          <w:rFonts w:ascii="黑体" w:eastAsia="黑体" w:hAnsi="黑体" w:cs="仿宋"/>
          <w:b/>
          <w:bCs/>
          <w:sz w:val="32"/>
          <w:szCs w:val="32"/>
          <w:lang w:eastAsia="zh-CN"/>
        </w:rPr>
      </w:pPr>
      <w:r>
        <w:rPr>
          <w:rFonts w:ascii="黑体" w:eastAsia="黑体" w:hAnsi="黑体" w:cs="仿宋" w:hint="eastAsia"/>
          <w:b/>
          <w:bCs/>
          <w:sz w:val="32"/>
          <w:szCs w:val="32"/>
          <w:lang w:eastAsia="zh-CN"/>
        </w:rPr>
        <w:t>六、</w:t>
      </w:r>
      <w:r w:rsidRPr="00B21CCD">
        <w:rPr>
          <w:rFonts w:ascii="黑体" w:eastAsia="黑体" w:hAnsi="黑体" w:cs="仿宋" w:hint="eastAsia"/>
          <w:b/>
          <w:bCs/>
          <w:sz w:val="32"/>
          <w:szCs w:val="32"/>
          <w:lang w:eastAsia="zh-CN"/>
        </w:rPr>
        <w:t>其他需要说明的问题</w:t>
      </w:r>
    </w:p>
    <w:p w:rsidR="00FC0F43" w:rsidRPr="00D60943" w:rsidRDefault="00FC0F43" w:rsidP="00FC0F43">
      <w:pPr>
        <w:spacing w:line="640" w:lineRule="exact"/>
        <w:ind w:left="630"/>
        <w:rPr>
          <w:rFonts w:ascii="仿宋" w:eastAsia="仿宋" w:hAnsi="仿宋" w:cs="仿宋"/>
          <w:sz w:val="32"/>
          <w:szCs w:val="32"/>
          <w:lang w:eastAsia="zh-CN"/>
        </w:rPr>
      </w:pPr>
      <w:r w:rsidRPr="00D60943">
        <w:rPr>
          <w:rFonts w:ascii="仿宋" w:eastAsia="仿宋" w:hAnsi="仿宋" w:cs="仿宋" w:hint="eastAsia"/>
          <w:sz w:val="32"/>
          <w:szCs w:val="32"/>
          <w:lang w:eastAsia="zh-CN"/>
        </w:rPr>
        <w:t>无</w:t>
      </w:r>
    </w:p>
    <w:p w:rsidR="00FC0F43" w:rsidRDefault="00FC0F43" w:rsidP="00FC0F43">
      <w:pPr>
        <w:spacing w:line="360" w:lineRule="auto"/>
        <w:ind w:firstLine="600"/>
        <w:rPr>
          <w:rFonts w:ascii="仿宋_GB2312" w:eastAsia="仿宋_GB2312" w:hAnsi="仿宋_GB2312" w:cs="仿宋_GB2312"/>
          <w:sz w:val="30"/>
          <w:szCs w:val="30"/>
          <w:lang w:eastAsia="zh-CN"/>
        </w:rPr>
      </w:pPr>
      <w:r>
        <w:rPr>
          <w:rFonts w:ascii="仿宋_GB2312" w:eastAsia="仿宋_GB2312" w:hAnsi="仿宋_GB2312" w:cs="仿宋_GB2312"/>
          <w:sz w:val="30"/>
          <w:szCs w:val="30"/>
          <w:lang w:eastAsia="zh-CN"/>
        </w:rPr>
        <w:br w:type="page"/>
      </w:r>
    </w:p>
    <w:p w:rsidR="00FC0F43" w:rsidRDefault="00FC0F43" w:rsidP="00FC0F43">
      <w:pPr>
        <w:spacing w:line="360" w:lineRule="auto"/>
        <w:ind w:firstLine="600"/>
        <w:rPr>
          <w:rFonts w:ascii="仿宋_GB2312" w:eastAsia="仿宋_GB2312" w:hAnsi="仿宋_GB2312" w:cs="仿宋_GB2312"/>
          <w:sz w:val="30"/>
          <w:szCs w:val="30"/>
          <w:lang w:eastAsia="zh-CN"/>
        </w:rPr>
      </w:pPr>
    </w:p>
    <w:p w:rsidR="00FC0F43" w:rsidRDefault="00FC0F43" w:rsidP="00FC0F43">
      <w:pPr>
        <w:spacing w:line="360" w:lineRule="auto"/>
        <w:ind w:firstLine="600"/>
        <w:rPr>
          <w:rFonts w:ascii="仿宋_GB2312" w:eastAsia="仿宋_GB2312" w:hAnsi="仿宋_GB2312" w:cs="仿宋_GB2312"/>
          <w:sz w:val="30"/>
          <w:szCs w:val="30"/>
          <w:lang w:eastAsia="zh-CN"/>
        </w:rPr>
      </w:pPr>
      <w:r>
        <w:rPr>
          <w:noProof/>
          <w:snapToGrid/>
          <w:lang w:eastAsia="zh-CN"/>
        </w:rPr>
        <w:drawing>
          <wp:anchor distT="0" distB="0" distL="114300" distR="114300" simplePos="0" relativeHeight="251659264" behindDoc="0" locked="0" layoutInCell="1" allowOverlap="1">
            <wp:simplePos x="0" y="0"/>
            <wp:positionH relativeFrom="column">
              <wp:posOffset>-205740</wp:posOffset>
            </wp:positionH>
            <wp:positionV relativeFrom="paragraph">
              <wp:posOffset>-350520</wp:posOffset>
            </wp:positionV>
            <wp:extent cx="5715635" cy="7275195"/>
            <wp:effectExtent l="0" t="0" r="0" b="190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635" cy="7275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F43" w:rsidRDefault="00FC0F43" w:rsidP="00FC0F43">
      <w:pPr>
        <w:spacing w:line="360" w:lineRule="auto"/>
        <w:ind w:firstLine="600"/>
        <w:rPr>
          <w:rFonts w:ascii="仿宋_GB2312" w:eastAsia="仿宋_GB2312" w:hAnsi="仿宋_GB2312" w:cs="仿宋_GB2312"/>
          <w:sz w:val="30"/>
          <w:szCs w:val="30"/>
          <w:lang w:eastAsia="zh-CN"/>
        </w:rPr>
      </w:pPr>
    </w:p>
    <w:p w:rsidR="00FC0F43" w:rsidRDefault="00FC0F43" w:rsidP="00FC0F43">
      <w:pPr>
        <w:spacing w:line="360" w:lineRule="auto"/>
        <w:ind w:firstLine="600"/>
        <w:rPr>
          <w:rFonts w:ascii="仿宋_GB2312" w:eastAsia="仿宋_GB2312" w:hAnsi="仿宋_GB2312" w:cs="仿宋_GB2312"/>
          <w:sz w:val="30"/>
          <w:szCs w:val="30"/>
          <w:lang w:eastAsia="zh-CN"/>
        </w:rPr>
      </w:pPr>
      <w:r>
        <w:rPr>
          <w:noProof/>
          <w:snapToGrid/>
          <w:lang w:eastAsia="zh-CN"/>
        </w:rPr>
        <w:lastRenderedPageBreak/>
        <w:drawing>
          <wp:anchor distT="0" distB="0" distL="114300" distR="114300" simplePos="0" relativeHeight="251660288" behindDoc="0" locked="0" layoutInCell="1" allowOverlap="1">
            <wp:simplePos x="0" y="0"/>
            <wp:positionH relativeFrom="column">
              <wp:posOffset>-281940</wp:posOffset>
            </wp:positionH>
            <wp:positionV relativeFrom="paragraph">
              <wp:posOffset>144780</wp:posOffset>
            </wp:positionV>
            <wp:extent cx="5819775" cy="7802880"/>
            <wp:effectExtent l="0" t="0" r="9525"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780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F43" w:rsidRDefault="00FC0F43">
      <w:pPr>
        <w:kinsoku/>
        <w:snapToGrid/>
        <w:spacing w:line="600" w:lineRule="exact"/>
        <w:ind w:firstLineChars="200" w:firstLine="640"/>
        <w:jc w:val="both"/>
        <w:textAlignment w:val="auto"/>
        <w:rPr>
          <w:rFonts w:ascii="仿宋_GB2312" w:eastAsia="仿宋_GB2312" w:hAnsi="仿宋_GB2312" w:cs="Times New Roman"/>
          <w:color w:val="auto"/>
          <w:sz w:val="32"/>
          <w:szCs w:val="32"/>
          <w:lang w:eastAsia="zh-CN"/>
        </w:rPr>
      </w:pPr>
    </w:p>
    <w:p w:rsidR="005E7837" w:rsidRDefault="004279C9">
      <w:pPr>
        <w:kinsoku/>
        <w:snapToGrid/>
        <w:spacing w:line="600" w:lineRule="exact"/>
        <w:ind w:firstLineChars="200" w:firstLine="640"/>
        <w:jc w:val="both"/>
        <w:textAlignment w:val="auto"/>
        <w:rPr>
          <w:rFonts w:ascii="楷体_GB2312" w:eastAsia="楷体_GB2312" w:hAnsi="楷体_GB2312" w:cs="楷体_GB2312"/>
          <w:color w:val="auto"/>
          <w:sz w:val="32"/>
          <w:szCs w:val="32"/>
          <w:lang w:eastAsia="zh-CN"/>
        </w:rPr>
      </w:pPr>
      <w:r>
        <w:rPr>
          <w:rFonts w:ascii="楷体_GB2312" w:eastAsia="楷体_GB2312" w:hAnsi="楷体_GB2312" w:cs="楷体_GB2312" w:hint="eastAsia"/>
          <w:color w:val="auto"/>
          <w:sz w:val="32"/>
          <w:szCs w:val="32"/>
          <w:lang w:eastAsia="zh-CN"/>
        </w:rPr>
        <w:lastRenderedPageBreak/>
        <w:t>（三）部门评价项目绩效评价情况。</w:t>
      </w:r>
    </w:p>
    <w:p w:rsidR="00C810E1" w:rsidRPr="00A75507" w:rsidRDefault="00C810E1" w:rsidP="00C810E1">
      <w:pPr>
        <w:spacing w:afterLines="100" w:after="312" w:line="640" w:lineRule="exact"/>
        <w:jc w:val="center"/>
        <w:rPr>
          <w:rFonts w:ascii="黑体" w:eastAsia="黑体" w:hAnsi="黑体"/>
          <w:b/>
          <w:sz w:val="44"/>
          <w:szCs w:val="44"/>
          <w:lang w:eastAsia="zh-CN"/>
        </w:rPr>
      </w:pPr>
      <w:r>
        <w:rPr>
          <w:rFonts w:ascii="黑体" w:eastAsia="黑体" w:hAnsi="黑体" w:hint="eastAsia"/>
          <w:b/>
          <w:sz w:val="44"/>
          <w:szCs w:val="44"/>
          <w:lang w:eastAsia="zh-CN"/>
        </w:rPr>
        <w:t>进贤县公安局2022年度</w:t>
      </w:r>
      <w:r w:rsidRPr="00A75507">
        <w:rPr>
          <w:rFonts w:ascii="黑体" w:eastAsia="黑体" w:hAnsi="黑体" w:hint="eastAsia"/>
          <w:b/>
          <w:sz w:val="44"/>
          <w:szCs w:val="44"/>
          <w:lang w:eastAsia="zh-CN"/>
        </w:rPr>
        <w:t>部门整体支出绩效自评报告</w:t>
      </w:r>
    </w:p>
    <w:p w:rsidR="00C810E1" w:rsidRPr="000A7535" w:rsidRDefault="00C810E1" w:rsidP="00C810E1">
      <w:pPr>
        <w:spacing w:line="640" w:lineRule="exact"/>
        <w:ind w:firstLineChars="200" w:firstLine="643"/>
        <w:rPr>
          <w:rFonts w:ascii="黑体" w:eastAsia="黑体" w:hAnsi="黑体"/>
          <w:b/>
          <w:sz w:val="32"/>
          <w:szCs w:val="32"/>
          <w:lang w:eastAsia="zh-CN"/>
        </w:rPr>
      </w:pPr>
      <w:r w:rsidRPr="000A7535">
        <w:rPr>
          <w:rFonts w:ascii="黑体" w:eastAsia="黑体" w:hAnsi="黑体" w:hint="eastAsia"/>
          <w:b/>
          <w:sz w:val="32"/>
          <w:szCs w:val="32"/>
          <w:lang w:eastAsia="zh-CN"/>
        </w:rPr>
        <w:t>一、部门概述和基本情况</w:t>
      </w:r>
    </w:p>
    <w:p w:rsidR="00C810E1" w:rsidRPr="00A75507" w:rsidRDefault="00C810E1" w:rsidP="00C810E1">
      <w:pPr>
        <w:spacing w:line="640" w:lineRule="exact"/>
        <w:ind w:firstLineChars="200" w:firstLine="640"/>
        <w:rPr>
          <w:rFonts w:ascii="仿宋" w:eastAsia="仿宋" w:hAnsi="仿宋"/>
          <w:sz w:val="32"/>
          <w:szCs w:val="32"/>
          <w:lang w:eastAsia="zh-CN"/>
        </w:rPr>
      </w:pPr>
      <w:r w:rsidRPr="00A75507">
        <w:rPr>
          <w:rFonts w:ascii="仿宋" w:eastAsia="仿宋" w:hAnsi="仿宋" w:hint="eastAsia"/>
          <w:sz w:val="32"/>
          <w:szCs w:val="32"/>
          <w:lang w:eastAsia="zh-CN"/>
        </w:rPr>
        <w:t>部门主要职责职能，组织架构、人员及资产等基本情况。贯彻执行国家法律、法规和有关公安工作的路线、方针、政策，领导和组织县局开展公安工作；预防、制止和侦查违法犯罪活动；维护社会治安秩序，制止危害社会治安秩序的行为；组织实施消防工作，实行消防监督；管理枪支弹药、管制刀具和易燃、易爆、剧毒、放射性危险物品；对法律、法规规定的特征行业进行管理；警卫国家规定的特定人员；管理集会、游行、示威活动；管理户政、居民身份证、入境、出境事务和外国人在中国境内居留、旅行的有关事务；实施公安科学技术工作，监督管理计算机信息系统的安全保护工作；依法行政复议，参与行政诉讼，指导和监督国家机关、社会团体、企事业单位和重点建设工作的治安保卫工作，指导治安保卫委员会等群众性组织的治安防范工作；负责公安队伍的教育、管理、监督工作；承办县委、县政府交办的其他工作。</w:t>
      </w:r>
    </w:p>
    <w:p w:rsidR="00C810E1" w:rsidRPr="00A75507" w:rsidRDefault="00C810E1" w:rsidP="00C810E1">
      <w:pPr>
        <w:spacing w:line="640" w:lineRule="exact"/>
        <w:ind w:firstLineChars="200" w:firstLine="640"/>
        <w:rPr>
          <w:rFonts w:ascii="仿宋" w:eastAsia="仿宋" w:hAnsi="仿宋"/>
          <w:sz w:val="32"/>
          <w:szCs w:val="32"/>
          <w:lang w:eastAsia="zh-CN"/>
        </w:rPr>
      </w:pPr>
      <w:r w:rsidRPr="00A75507">
        <w:rPr>
          <w:rFonts w:ascii="仿宋" w:eastAsia="仿宋" w:hAnsi="仿宋" w:hint="eastAsia"/>
          <w:sz w:val="32"/>
          <w:szCs w:val="32"/>
          <w:lang w:eastAsia="zh-CN"/>
        </w:rPr>
        <w:t>纳入本套部门决算汇编范围的单位共1个，即进贤县公安局本级。</w:t>
      </w:r>
    </w:p>
    <w:p w:rsidR="00C810E1" w:rsidRPr="00A75507" w:rsidRDefault="00C810E1" w:rsidP="00C810E1">
      <w:pPr>
        <w:spacing w:line="640" w:lineRule="exact"/>
        <w:ind w:firstLineChars="200" w:firstLine="640"/>
        <w:rPr>
          <w:rFonts w:ascii="仿宋" w:eastAsia="仿宋" w:hAnsi="仿宋"/>
          <w:sz w:val="32"/>
          <w:szCs w:val="32"/>
          <w:lang w:eastAsia="zh-CN"/>
        </w:rPr>
      </w:pPr>
      <w:r w:rsidRPr="00A75507">
        <w:rPr>
          <w:rFonts w:ascii="仿宋" w:eastAsia="仿宋" w:hAnsi="仿宋" w:hint="eastAsia"/>
          <w:sz w:val="32"/>
          <w:szCs w:val="32"/>
          <w:lang w:eastAsia="zh-CN"/>
        </w:rPr>
        <w:lastRenderedPageBreak/>
        <w:t>本部门2022年年末编制人数444人，其中行政编制444人；年末实有人数444人，其中在职人员444人。</w:t>
      </w:r>
    </w:p>
    <w:p w:rsidR="00C810E1" w:rsidRDefault="00C810E1" w:rsidP="00C810E1">
      <w:pPr>
        <w:spacing w:line="640" w:lineRule="exact"/>
        <w:ind w:firstLineChars="200" w:firstLine="643"/>
        <w:rPr>
          <w:rFonts w:ascii="黑体" w:eastAsia="黑体" w:hAnsi="黑体"/>
          <w:b/>
          <w:sz w:val="32"/>
          <w:szCs w:val="32"/>
          <w:lang w:eastAsia="zh-CN"/>
        </w:rPr>
      </w:pPr>
      <w:r w:rsidRPr="000A7535">
        <w:rPr>
          <w:rFonts w:ascii="黑体" w:eastAsia="黑体" w:hAnsi="黑体" w:hint="eastAsia"/>
          <w:b/>
          <w:sz w:val="32"/>
          <w:szCs w:val="32"/>
          <w:lang w:eastAsia="zh-CN"/>
        </w:rPr>
        <w:t>二、当年部门履职总体目标、工作任务</w:t>
      </w:r>
    </w:p>
    <w:p w:rsidR="00C810E1" w:rsidRPr="00A75507" w:rsidRDefault="00C810E1" w:rsidP="00C810E1">
      <w:pPr>
        <w:spacing w:line="640" w:lineRule="exact"/>
        <w:ind w:firstLineChars="200" w:firstLine="640"/>
        <w:rPr>
          <w:rFonts w:ascii="仿宋" w:eastAsia="仿宋" w:hAnsi="仿宋"/>
          <w:sz w:val="32"/>
          <w:szCs w:val="32"/>
          <w:lang w:eastAsia="zh-CN"/>
        </w:rPr>
      </w:pPr>
      <w:r w:rsidRPr="00A75507">
        <w:rPr>
          <w:rFonts w:ascii="仿宋" w:eastAsia="仿宋" w:hAnsi="仿宋" w:hint="eastAsia"/>
          <w:sz w:val="32"/>
          <w:szCs w:val="32"/>
          <w:lang w:eastAsia="zh-CN"/>
        </w:rPr>
        <w:t>掌握影响稳定、危害全县安全和社会治安的情况，分析形式和对策；组织开展侦查工作，处置重大案件、治安事故和骚乱；依法查处危害社会治安秩序行为。</w:t>
      </w:r>
    </w:p>
    <w:p w:rsidR="00C810E1" w:rsidRDefault="00C810E1" w:rsidP="00C810E1">
      <w:pPr>
        <w:spacing w:line="640" w:lineRule="exact"/>
        <w:ind w:firstLineChars="200" w:firstLine="643"/>
        <w:rPr>
          <w:rFonts w:ascii="黑体" w:eastAsia="黑体" w:hAnsi="黑体"/>
          <w:b/>
          <w:sz w:val="32"/>
          <w:szCs w:val="32"/>
          <w:lang w:eastAsia="zh-CN"/>
        </w:rPr>
      </w:pPr>
      <w:r w:rsidRPr="000A7535">
        <w:rPr>
          <w:rFonts w:ascii="黑体" w:eastAsia="黑体" w:hAnsi="黑体" w:hint="eastAsia"/>
          <w:b/>
          <w:sz w:val="32"/>
          <w:szCs w:val="32"/>
          <w:lang w:eastAsia="zh-CN"/>
        </w:rPr>
        <w:t>三、当年部门年度整体支出绩效目标</w:t>
      </w:r>
    </w:p>
    <w:p w:rsidR="00C810E1" w:rsidRPr="00A75507" w:rsidRDefault="00C810E1" w:rsidP="00C810E1">
      <w:pPr>
        <w:spacing w:line="640" w:lineRule="exact"/>
        <w:ind w:firstLineChars="200" w:firstLine="640"/>
        <w:rPr>
          <w:rFonts w:ascii="仿宋" w:eastAsia="仿宋" w:hAnsi="仿宋"/>
          <w:sz w:val="32"/>
          <w:szCs w:val="32"/>
          <w:lang w:eastAsia="zh-CN"/>
        </w:rPr>
      </w:pPr>
      <w:r w:rsidRPr="00A75507">
        <w:rPr>
          <w:rFonts w:ascii="仿宋" w:eastAsia="仿宋" w:hAnsi="仿宋" w:hint="eastAsia"/>
          <w:sz w:val="32"/>
          <w:szCs w:val="32"/>
          <w:lang w:eastAsia="zh-CN"/>
        </w:rPr>
        <w:t>本部门2022年度收入总计12055.88万元，支出合计12055.88万元。</w:t>
      </w:r>
    </w:p>
    <w:p w:rsidR="00C810E1" w:rsidRPr="00A75507" w:rsidRDefault="00C810E1" w:rsidP="00C810E1">
      <w:pPr>
        <w:spacing w:line="640" w:lineRule="exact"/>
        <w:ind w:firstLineChars="200" w:firstLine="640"/>
        <w:rPr>
          <w:rFonts w:ascii="仿宋" w:eastAsia="仿宋" w:hAnsi="仿宋"/>
          <w:sz w:val="32"/>
          <w:szCs w:val="32"/>
          <w:lang w:eastAsia="zh-CN"/>
        </w:rPr>
      </w:pPr>
      <w:r w:rsidRPr="00A75507">
        <w:rPr>
          <w:rFonts w:ascii="仿宋" w:eastAsia="仿宋" w:hAnsi="仿宋" w:hint="eastAsia"/>
          <w:sz w:val="32"/>
          <w:szCs w:val="32"/>
          <w:lang w:eastAsia="zh-CN"/>
        </w:rPr>
        <w:t>本部门2022年度一般公共预算财政拨款“三公”经费支出年初预算数为598.1万元，决算数为148.95万元，完成预算的24.9%，决算数较2021年增加13.43万元，增加9.9%。</w:t>
      </w:r>
    </w:p>
    <w:p w:rsidR="00C810E1" w:rsidRDefault="00C810E1" w:rsidP="00C810E1">
      <w:pPr>
        <w:spacing w:line="640" w:lineRule="exact"/>
        <w:ind w:firstLineChars="200" w:firstLine="643"/>
        <w:rPr>
          <w:rFonts w:ascii="黑体" w:eastAsia="黑体" w:hAnsi="黑体"/>
          <w:b/>
          <w:sz w:val="32"/>
          <w:szCs w:val="32"/>
          <w:lang w:eastAsia="zh-CN"/>
        </w:rPr>
      </w:pPr>
      <w:r w:rsidRPr="000A7535">
        <w:rPr>
          <w:rFonts w:ascii="黑体" w:eastAsia="黑体" w:hAnsi="黑体" w:hint="eastAsia"/>
          <w:b/>
          <w:sz w:val="32"/>
          <w:szCs w:val="32"/>
          <w:lang w:eastAsia="zh-CN"/>
        </w:rPr>
        <w:t>四、部门预算绩效管理开展情况</w:t>
      </w:r>
    </w:p>
    <w:p w:rsidR="00C810E1" w:rsidRPr="00A75507" w:rsidRDefault="00C810E1" w:rsidP="00C810E1">
      <w:pPr>
        <w:spacing w:line="640" w:lineRule="exact"/>
        <w:ind w:firstLineChars="200" w:firstLine="640"/>
        <w:rPr>
          <w:rFonts w:ascii="仿宋" w:eastAsia="仿宋" w:hAnsi="仿宋"/>
          <w:sz w:val="32"/>
          <w:szCs w:val="32"/>
          <w:lang w:eastAsia="zh-CN"/>
        </w:rPr>
      </w:pPr>
      <w:r w:rsidRPr="00A75507">
        <w:rPr>
          <w:rFonts w:ascii="仿宋" w:eastAsia="仿宋" w:hAnsi="仿宋" w:hint="eastAsia"/>
          <w:sz w:val="32"/>
          <w:szCs w:val="32"/>
          <w:lang w:eastAsia="zh-CN"/>
        </w:rPr>
        <w:t>本部门每季度执行预算绩效管理，第四季度每月执行预算绩效管理，全年绩效管理按照县财政预算绩效规范执行</w:t>
      </w:r>
      <w:r>
        <w:rPr>
          <w:rFonts w:ascii="仿宋" w:eastAsia="仿宋" w:hAnsi="仿宋" w:hint="eastAsia"/>
          <w:sz w:val="32"/>
          <w:szCs w:val="32"/>
          <w:lang w:eastAsia="zh-CN"/>
        </w:rPr>
        <w:t>到位</w:t>
      </w:r>
      <w:r w:rsidRPr="00A75507">
        <w:rPr>
          <w:rFonts w:ascii="仿宋" w:eastAsia="仿宋" w:hAnsi="仿宋" w:hint="eastAsia"/>
          <w:sz w:val="32"/>
          <w:szCs w:val="32"/>
          <w:lang w:eastAsia="zh-CN"/>
        </w:rPr>
        <w:t>。</w:t>
      </w:r>
    </w:p>
    <w:p w:rsidR="00C810E1" w:rsidRDefault="00C810E1" w:rsidP="00C810E1">
      <w:pPr>
        <w:spacing w:line="640" w:lineRule="exact"/>
        <w:ind w:firstLineChars="200" w:firstLine="643"/>
        <w:rPr>
          <w:rFonts w:ascii="黑体" w:eastAsia="黑体" w:hAnsi="黑体"/>
          <w:b/>
          <w:sz w:val="32"/>
          <w:szCs w:val="32"/>
          <w:lang w:eastAsia="zh-CN"/>
        </w:rPr>
      </w:pPr>
      <w:r w:rsidRPr="000A7535">
        <w:rPr>
          <w:rFonts w:ascii="黑体" w:eastAsia="黑体" w:hAnsi="黑体" w:hint="eastAsia"/>
          <w:b/>
          <w:sz w:val="32"/>
          <w:szCs w:val="32"/>
          <w:lang w:eastAsia="zh-CN"/>
        </w:rPr>
        <w:t>五、当年部门预算及执行情况</w:t>
      </w:r>
    </w:p>
    <w:p w:rsidR="00C810E1" w:rsidRPr="00500EC7" w:rsidRDefault="00C810E1" w:rsidP="00C810E1">
      <w:pPr>
        <w:spacing w:line="640" w:lineRule="exact"/>
        <w:ind w:firstLineChars="200" w:firstLine="640"/>
        <w:rPr>
          <w:rFonts w:ascii="黑体" w:eastAsia="黑体" w:hAnsi="黑体"/>
          <w:b/>
          <w:sz w:val="32"/>
          <w:szCs w:val="32"/>
          <w:lang w:eastAsia="zh-CN"/>
        </w:rPr>
      </w:pPr>
      <w:r w:rsidRPr="00A75507">
        <w:rPr>
          <w:rFonts w:ascii="仿宋" w:eastAsia="仿宋" w:hAnsi="仿宋" w:hint="eastAsia"/>
          <w:sz w:val="32"/>
          <w:szCs w:val="32"/>
          <w:lang w:eastAsia="zh-CN"/>
        </w:rPr>
        <w:t>2022年年初预算数</w:t>
      </w:r>
      <w:r w:rsidRPr="00A75507">
        <w:rPr>
          <w:rFonts w:ascii="仿宋" w:eastAsia="仿宋" w:hAnsi="仿宋"/>
          <w:sz w:val="32"/>
          <w:szCs w:val="32"/>
          <w:lang w:eastAsia="zh-CN"/>
        </w:rPr>
        <w:t>14050.5</w:t>
      </w:r>
      <w:r w:rsidRPr="00A75507">
        <w:rPr>
          <w:rFonts w:ascii="仿宋" w:eastAsia="仿宋" w:hAnsi="仿宋" w:hint="eastAsia"/>
          <w:sz w:val="32"/>
          <w:szCs w:val="32"/>
          <w:lang w:eastAsia="zh-CN"/>
        </w:rPr>
        <w:t>5万元，2022年全年执行数</w:t>
      </w:r>
      <w:r w:rsidRPr="00A75507">
        <w:rPr>
          <w:rFonts w:ascii="仿宋" w:eastAsia="仿宋" w:hAnsi="仿宋"/>
          <w:sz w:val="32"/>
          <w:szCs w:val="32"/>
          <w:lang w:eastAsia="zh-CN"/>
        </w:rPr>
        <w:t>12055.8</w:t>
      </w:r>
      <w:r w:rsidRPr="00A75507">
        <w:rPr>
          <w:rFonts w:ascii="仿宋" w:eastAsia="仿宋" w:hAnsi="仿宋" w:hint="eastAsia"/>
          <w:sz w:val="32"/>
          <w:szCs w:val="32"/>
          <w:lang w:eastAsia="zh-CN"/>
        </w:rPr>
        <w:t>8万元，执行率</w:t>
      </w:r>
      <w:r w:rsidRPr="00A75507">
        <w:rPr>
          <w:rFonts w:ascii="仿宋" w:eastAsia="仿宋" w:hAnsi="仿宋"/>
          <w:sz w:val="32"/>
          <w:szCs w:val="32"/>
          <w:lang w:eastAsia="zh-CN"/>
        </w:rPr>
        <w:t>85.8</w:t>
      </w:r>
      <w:r w:rsidRPr="00A75507">
        <w:rPr>
          <w:rFonts w:ascii="仿宋" w:eastAsia="仿宋" w:hAnsi="仿宋" w:hint="eastAsia"/>
          <w:sz w:val="32"/>
          <w:szCs w:val="32"/>
          <w:lang w:eastAsia="zh-CN"/>
        </w:rPr>
        <w:t>%，原因是：财力不足，支付力不够。建议：加大资金盘活力度。</w:t>
      </w:r>
    </w:p>
    <w:p w:rsidR="00C810E1" w:rsidRPr="000A7535" w:rsidRDefault="00C810E1" w:rsidP="00C810E1">
      <w:pPr>
        <w:spacing w:line="640" w:lineRule="exact"/>
        <w:ind w:firstLineChars="200" w:firstLine="643"/>
        <w:rPr>
          <w:rFonts w:ascii="黑体" w:eastAsia="黑体" w:hAnsi="黑体"/>
          <w:b/>
          <w:sz w:val="32"/>
          <w:szCs w:val="32"/>
          <w:lang w:eastAsia="zh-CN"/>
        </w:rPr>
      </w:pPr>
      <w:r w:rsidRPr="000A7535">
        <w:rPr>
          <w:rFonts w:ascii="黑体" w:eastAsia="黑体" w:hAnsi="黑体" w:hint="eastAsia"/>
          <w:b/>
          <w:sz w:val="32"/>
          <w:szCs w:val="32"/>
          <w:lang w:eastAsia="zh-CN"/>
        </w:rPr>
        <w:t>六、部门整体支出绩效实现情况</w:t>
      </w:r>
    </w:p>
    <w:p w:rsidR="00C810E1" w:rsidRPr="00A75507" w:rsidRDefault="00C810E1" w:rsidP="00C810E1">
      <w:pPr>
        <w:spacing w:line="640" w:lineRule="exact"/>
        <w:ind w:firstLineChars="200" w:firstLine="640"/>
        <w:rPr>
          <w:rFonts w:ascii="仿宋" w:eastAsia="仿宋" w:hAnsi="仿宋"/>
          <w:sz w:val="32"/>
          <w:szCs w:val="32"/>
          <w:lang w:eastAsia="zh-CN"/>
        </w:rPr>
      </w:pPr>
      <w:r w:rsidRPr="00A75507">
        <w:rPr>
          <w:rFonts w:ascii="仿宋" w:eastAsia="仿宋" w:hAnsi="仿宋" w:hint="eastAsia"/>
          <w:sz w:val="32"/>
          <w:szCs w:val="32"/>
          <w:lang w:eastAsia="zh-CN"/>
        </w:rPr>
        <w:lastRenderedPageBreak/>
        <w:t>履职完成及效果情况：从经济性情况分析看，预算资金覆盖各个需求方面，“三公”经费预算没有超过当年预算安排。2022年预算资金能保障单位正常运转需要，分配办法科学，考虑的因素必要合理，分配的结果合理，资金能得到充分利用，2022年全年共破获刑事案件400起，刑事拘留273人，查处治安案件3800起，治安拘留796人。天网建设完成投入使用、全局民警完成健康检查、缉毒工作持续呈现高压态势、武警中队综合能力建设得到提升、看守所在押人员稳定全年零事故，为进贤县社会稳定发挥了巨大作用。逐步完善社会治安防控体系建设，群众安全满意</w:t>
      </w:r>
      <w:proofErr w:type="gramStart"/>
      <w:r w:rsidRPr="00A75507">
        <w:rPr>
          <w:rFonts w:ascii="仿宋" w:eastAsia="仿宋" w:hAnsi="仿宋" w:hint="eastAsia"/>
          <w:sz w:val="32"/>
          <w:szCs w:val="32"/>
          <w:lang w:eastAsia="zh-CN"/>
        </w:rPr>
        <w:t>度全省</w:t>
      </w:r>
      <w:proofErr w:type="gramEnd"/>
      <w:r w:rsidRPr="00A75507">
        <w:rPr>
          <w:rFonts w:ascii="仿宋" w:eastAsia="仿宋" w:hAnsi="仿宋" w:hint="eastAsia"/>
          <w:sz w:val="32"/>
          <w:szCs w:val="32"/>
          <w:lang w:eastAsia="zh-CN"/>
        </w:rPr>
        <w:t>排名提升。</w:t>
      </w:r>
    </w:p>
    <w:p w:rsidR="00C810E1" w:rsidRPr="000A7535" w:rsidRDefault="00C810E1" w:rsidP="00C810E1">
      <w:pPr>
        <w:spacing w:line="640" w:lineRule="exact"/>
        <w:ind w:firstLineChars="200" w:firstLine="643"/>
        <w:rPr>
          <w:rFonts w:ascii="黑体" w:eastAsia="黑体" w:hAnsi="黑体"/>
          <w:b/>
          <w:sz w:val="32"/>
          <w:szCs w:val="32"/>
          <w:lang w:eastAsia="zh-CN"/>
        </w:rPr>
      </w:pPr>
      <w:r w:rsidRPr="000A7535">
        <w:rPr>
          <w:rFonts w:ascii="黑体" w:eastAsia="黑体" w:hAnsi="黑体" w:hint="eastAsia"/>
          <w:b/>
          <w:sz w:val="32"/>
          <w:szCs w:val="32"/>
          <w:lang w:eastAsia="zh-CN"/>
        </w:rPr>
        <w:t>七、部门整体支出绩效中存在问题及改进措施</w:t>
      </w:r>
    </w:p>
    <w:p w:rsidR="00C810E1" w:rsidRPr="00A75507" w:rsidRDefault="00C810E1" w:rsidP="00C810E1">
      <w:pPr>
        <w:spacing w:line="640" w:lineRule="exact"/>
        <w:ind w:firstLineChars="200" w:firstLine="640"/>
        <w:rPr>
          <w:rFonts w:ascii="仿宋" w:eastAsia="仿宋" w:hAnsi="仿宋"/>
          <w:sz w:val="32"/>
          <w:szCs w:val="32"/>
          <w:lang w:eastAsia="zh-CN"/>
        </w:rPr>
      </w:pPr>
      <w:r w:rsidRPr="00A75507">
        <w:rPr>
          <w:rFonts w:ascii="仿宋" w:eastAsia="仿宋" w:hAnsi="仿宋" w:hint="eastAsia"/>
          <w:sz w:val="32"/>
          <w:szCs w:val="32"/>
          <w:lang w:eastAsia="zh-CN"/>
        </w:rPr>
        <w:t>2022年我单位顺利完成了部门整体各项支出工作，实现了预期目标，但从执行情况来看，我单位还存在以下问题：一是年初预算设置考虑不够全面，目标设立不够明确、细化和量化。二是预算执行有待进一步严格，预算编制与实际支出项目仍存在差异。</w:t>
      </w:r>
    </w:p>
    <w:p w:rsidR="00C810E1" w:rsidRPr="000A7535" w:rsidRDefault="00C810E1" w:rsidP="00C810E1">
      <w:pPr>
        <w:spacing w:line="640" w:lineRule="exact"/>
        <w:ind w:firstLineChars="200" w:firstLine="643"/>
        <w:rPr>
          <w:rFonts w:ascii="黑体" w:eastAsia="黑体" w:hAnsi="黑体"/>
          <w:b/>
          <w:sz w:val="32"/>
          <w:szCs w:val="32"/>
          <w:lang w:eastAsia="zh-CN"/>
        </w:rPr>
      </w:pPr>
      <w:r w:rsidRPr="000A7535">
        <w:rPr>
          <w:rFonts w:ascii="黑体" w:eastAsia="黑体" w:hAnsi="黑体" w:hint="eastAsia"/>
          <w:b/>
          <w:sz w:val="32"/>
          <w:szCs w:val="32"/>
          <w:lang w:eastAsia="zh-CN"/>
        </w:rPr>
        <w:t>八、改进的方向和具体措施。</w:t>
      </w:r>
    </w:p>
    <w:p w:rsidR="00C810E1" w:rsidRPr="00A75507" w:rsidRDefault="00C810E1" w:rsidP="00C810E1">
      <w:pPr>
        <w:spacing w:line="640" w:lineRule="exact"/>
        <w:ind w:firstLineChars="200" w:firstLine="640"/>
        <w:rPr>
          <w:rFonts w:ascii="仿宋" w:eastAsia="仿宋" w:hAnsi="仿宋"/>
          <w:sz w:val="32"/>
          <w:szCs w:val="32"/>
          <w:lang w:eastAsia="zh-CN"/>
        </w:rPr>
      </w:pPr>
      <w:r w:rsidRPr="00A75507">
        <w:rPr>
          <w:rFonts w:ascii="仿宋" w:eastAsia="仿宋" w:hAnsi="仿宋" w:hint="eastAsia"/>
          <w:sz w:val="32"/>
          <w:szCs w:val="32"/>
          <w:lang w:eastAsia="zh-CN"/>
        </w:rPr>
        <w:t>针对在预算绩效工作中出现的问题，在今后的工作中主要</w:t>
      </w:r>
      <w:proofErr w:type="gramStart"/>
      <w:r w:rsidRPr="00A75507">
        <w:rPr>
          <w:rFonts w:ascii="仿宋" w:eastAsia="仿宋" w:hAnsi="仿宋" w:hint="eastAsia"/>
          <w:sz w:val="32"/>
          <w:szCs w:val="32"/>
          <w:lang w:eastAsia="zh-CN"/>
        </w:rPr>
        <w:t>要</w:t>
      </w:r>
      <w:proofErr w:type="gramEnd"/>
      <w:r w:rsidRPr="00A75507">
        <w:rPr>
          <w:rFonts w:ascii="仿宋" w:eastAsia="仿宋" w:hAnsi="仿宋" w:hint="eastAsia"/>
          <w:sz w:val="32"/>
          <w:szCs w:val="32"/>
          <w:lang w:eastAsia="zh-CN"/>
        </w:rPr>
        <w:t>做到以下改进：</w:t>
      </w:r>
    </w:p>
    <w:p w:rsidR="00C810E1" w:rsidRPr="00A75507" w:rsidRDefault="00C810E1" w:rsidP="00C810E1">
      <w:pPr>
        <w:spacing w:line="640" w:lineRule="exact"/>
        <w:ind w:firstLineChars="200" w:firstLine="640"/>
        <w:rPr>
          <w:rFonts w:ascii="仿宋" w:eastAsia="仿宋" w:hAnsi="仿宋"/>
          <w:sz w:val="32"/>
          <w:szCs w:val="32"/>
          <w:lang w:eastAsia="zh-CN"/>
        </w:rPr>
      </w:pPr>
      <w:r w:rsidRPr="00A75507">
        <w:rPr>
          <w:rFonts w:ascii="仿宋" w:eastAsia="仿宋" w:hAnsi="仿宋" w:hint="eastAsia"/>
          <w:sz w:val="32"/>
          <w:szCs w:val="32"/>
          <w:lang w:eastAsia="zh-CN"/>
        </w:rPr>
        <w:t>1.加强绩效评价的相关学习，结合单位实际科学设置项目绩效目标。</w:t>
      </w:r>
    </w:p>
    <w:p w:rsidR="00C810E1" w:rsidRPr="00A75507" w:rsidRDefault="00C810E1" w:rsidP="00C810E1">
      <w:pPr>
        <w:spacing w:line="640" w:lineRule="exact"/>
        <w:ind w:firstLineChars="200" w:firstLine="640"/>
        <w:rPr>
          <w:rFonts w:ascii="仿宋" w:eastAsia="仿宋" w:hAnsi="仿宋"/>
          <w:sz w:val="32"/>
          <w:szCs w:val="32"/>
          <w:lang w:eastAsia="zh-CN"/>
        </w:rPr>
      </w:pPr>
      <w:r w:rsidRPr="00A75507">
        <w:rPr>
          <w:rFonts w:ascii="仿宋" w:eastAsia="仿宋" w:hAnsi="仿宋" w:hint="eastAsia"/>
          <w:sz w:val="32"/>
          <w:szCs w:val="32"/>
          <w:lang w:eastAsia="zh-CN"/>
        </w:rPr>
        <w:lastRenderedPageBreak/>
        <w:t>2.加强预算编制的合理性，加强单位内部的预算管理意识，严格按照预算管理的相关制度，结合本单位的实际情况进行预算编制并严格执行。按照预算规定的项目和用途严格财务审核，切实提高部门预算收支管理水平。</w:t>
      </w:r>
    </w:p>
    <w:p w:rsidR="00C810E1" w:rsidRPr="000A7535" w:rsidRDefault="00C810E1" w:rsidP="00C810E1">
      <w:pPr>
        <w:spacing w:line="640" w:lineRule="exact"/>
        <w:ind w:firstLineChars="200" w:firstLine="643"/>
        <w:rPr>
          <w:rFonts w:ascii="黑体" w:eastAsia="黑体" w:hAnsi="黑体"/>
          <w:b/>
          <w:sz w:val="32"/>
          <w:szCs w:val="32"/>
          <w:lang w:eastAsia="zh-CN"/>
        </w:rPr>
      </w:pPr>
      <w:r w:rsidRPr="000A7535">
        <w:rPr>
          <w:rFonts w:ascii="黑体" w:eastAsia="黑体" w:hAnsi="黑体" w:hint="eastAsia"/>
          <w:b/>
          <w:sz w:val="32"/>
          <w:szCs w:val="32"/>
          <w:lang w:eastAsia="zh-CN"/>
        </w:rPr>
        <w:t>九、其他需要说明的问题</w:t>
      </w:r>
    </w:p>
    <w:p w:rsidR="00C810E1" w:rsidRPr="00A75507" w:rsidRDefault="00C810E1" w:rsidP="00C810E1">
      <w:pPr>
        <w:spacing w:line="640" w:lineRule="exact"/>
        <w:ind w:firstLineChars="200" w:firstLine="640"/>
        <w:rPr>
          <w:rFonts w:ascii="仿宋" w:eastAsia="仿宋" w:hAnsi="仿宋"/>
          <w:sz w:val="32"/>
          <w:szCs w:val="32"/>
          <w:lang w:eastAsia="zh-CN"/>
        </w:rPr>
      </w:pPr>
      <w:r w:rsidRPr="00A75507">
        <w:rPr>
          <w:rFonts w:ascii="仿宋" w:eastAsia="仿宋" w:hAnsi="仿宋" w:hint="eastAsia"/>
          <w:sz w:val="32"/>
          <w:szCs w:val="32"/>
          <w:lang w:eastAsia="zh-CN"/>
        </w:rPr>
        <w:t>无</w:t>
      </w:r>
    </w:p>
    <w:p w:rsidR="005E7837" w:rsidRDefault="004279C9">
      <w:pPr>
        <w:kinsoku/>
        <w:snapToGrid/>
        <w:spacing w:line="570" w:lineRule="exact"/>
        <w:ind w:firstLineChars="200" w:firstLine="640"/>
        <w:jc w:val="both"/>
        <w:textAlignment w:val="auto"/>
        <w:rPr>
          <w:rFonts w:ascii="方正小标宋简体" w:eastAsia="方正小标宋简体" w:hAnsi="方正小标宋简体" w:cs="方正小标宋简体"/>
          <w:color w:val="auto"/>
          <w:sz w:val="32"/>
          <w:szCs w:val="32"/>
          <w:lang w:eastAsia="zh-CN"/>
        </w:rPr>
      </w:pPr>
      <w:r>
        <w:rPr>
          <w:rFonts w:ascii="方正小标宋简体" w:eastAsia="方正小标宋简体" w:hAnsi="方正小标宋简体" w:cs="方正小标宋简体" w:hint="eastAsia"/>
          <w:color w:val="auto"/>
          <w:sz w:val="32"/>
          <w:szCs w:val="32"/>
          <w:lang w:eastAsia="zh-CN"/>
        </w:rPr>
        <w:br w:type="page"/>
      </w:r>
    </w:p>
    <w:p w:rsidR="005E7837" w:rsidRDefault="004279C9">
      <w:pPr>
        <w:kinsoku/>
        <w:snapToGrid/>
        <w:spacing w:line="570" w:lineRule="exact"/>
        <w:jc w:val="center"/>
        <w:textAlignment w:val="auto"/>
        <w:rPr>
          <w:rFonts w:ascii="方正小标宋简体" w:eastAsia="方正小标宋简体" w:hAnsi="方正小标宋简体" w:cs="方正小标宋简体"/>
          <w:color w:val="auto"/>
          <w:sz w:val="44"/>
          <w:szCs w:val="44"/>
          <w:lang w:eastAsia="zh-CN"/>
        </w:rPr>
      </w:pPr>
      <w:r>
        <w:rPr>
          <w:rFonts w:ascii="方正小标宋简体" w:eastAsia="方正小标宋简体" w:hAnsi="方正小标宋简体" w:cs="方正小标宋简体" w:hint="eastAsia"/>
          <w:color w:val="auto"/>
          <w:sz w:val="44"/>
          <w:szCs w:val="44"/>
          <w:lang w:eastAsia="zh-CN"/>
        </w:rPr>
        <w:lastRenderedPageBreak/>
        <w:t>第四部分  名词解释</w:t>
      </w:r>
    </w:p>
    <w:p w:rsidR="005E7837" w:rsidRDefault="005E7837">
      <w:pPr>
        <w:pStyle w:val="p0"/>
        <w:kinsoku/>
        <w:snapToGrid/>
        <w:spacing w:line="570" w:lineRule="exact"/>
        <w:ind w:firstLineChars="200" w:firstLine="640"/>
        <w:jc w:val="both"/>
        <w:textAlignment w:val="auto"/>
        <w:rPr>
          <w:rFonts w:ascii="仿宋_GB2312" w:eastAsia="仿宋_GB2312" w:hAnsi="仿宋_GB2312"/>
          <w:color w:val="auto"/>
          <w:sz w:val="32"/>
          <w:szCs w:val="32"/>
          <w:lang w:eastAsia="zh-CN"/>
        </w:rPr>
      </w:pPr>
    </w:p>
    <w:p w:rsidR="00224240" w:rsidRPr="00224240" w:rsidRDefault="00224240" w:rsidP="00224240">
      <w:pPr>
        <w:kinsoku/>
        <w:snapToGrid/>
        <w:spacing w:line="570" w:lineRule="exact"/>
        <w:ind w:firstLineChars="200" w:firstLine="640"/>
        <w:jc w:val="both"/>
        <w:textAlignment w:val="auto"/>
        <w:rPr>
          <w:rFonts w:ascii="仿宋_GB2312" w:eastAsia="仿宋_GB2312" w:hAnsi="仿宋_GB2312"/>
          <w:color w:val="auto"/>
          <w:sz w:val="32"/>
          <w:szCs w:val="32"/>
          <w:lang w:eastAsia="zh-CN"/>
        </w:rPr>
      </w:pPr>
      <w:r w:rsidRPr="00224240">
        <w:rPr>
          <w:rFonts w:ascii="仿宋_GB2312" w:eastAsia="仿宋_GB2312" w:hAnsi="仿宋_GB2312" w:hint="eastAsia"/>
          <w:color w:val="auto"/>
          <w:sz w:val="32"/>
          <w:szCs w:val="32"/>
          <w:lang w:eastAsia="zh-CN"/>
        </w:rPr>
        <w:t>（一）财政拨款收入：指县级财政当年拨付的资金。</w:t>
      </w:r>
    </w:p>
    <w:p w:rsidR="00224240" w:rsidRPr="00224240" w:rsidRDefault="00224240" w:rsidP="00224240">
      <w:pPr>
        <w:kinsoku/>
        <w:snapToGrid/>
        <w:spacing w:line="570" w:lineRule="exact"/>
        <w:ind w:firstLineChars="200" w:firstLine="640"/>
        <w:jc w:val="both"/>
        <w:textAlignment w:val="auto"/>
        <w:rPr>
          <w:rFonts w:ascii="仿宋_GB2312" w:eastAsia="仿宋_GB2312" w:hAnsi="仿宋_GB2312"/>
          <w:color w:val="auto"/>
          <w:sz w:val="32"/>
          <w:szCs w:val="32"/>
          <w:lang w:eastAsia="zh-CN"/>
        </w:rPr>
      </w:pPr>
      <w:r w:rsidRPr="00224240">
        <w:rPr>
          <w:rFonts w:ascii="仿宋_GB2312" w:eastAsia="仿宋_GB2312" w:hAnsi="仿宋_GB2312" w:hint="eastAsia"/>
          <w:color w:val="auto"/>
          <w:sz w:val="32"/>
          <w:szCs w:val="32"/>
          <w:lang w:eastAsia="zh-CN"/>
        </w:rPr>
        <w:t>（二）其他收入：指除财政拨款、事业收入、事业单位经营收入等以外的各项收入。</w:t>
      </w:r>
    </w:p>
    <w:p w:rsidR="00224240" w:rsidRPr="00224240" w:rsidRDefault="00224240" w:rsidP="00224240">
      <w:pPr>
        <w:kinsoku/>
        <w:snapToGrid/>
        <w:spacing w:line="570" w:lineRule="exact"/>
        <w:ind w:firstLineChars="200" w:firstLine="640"/>
        <w:jc w:val="both"/>
        <w:textAlignment w:val="auto"/>
        <w:rPr>
          <w:rFonts w:ascii="仿宋_GB2312" w:eastAsia="仿宋_GB2312" w:hAnsi="仿宋_GB2312"/>
          <w:color w:val="auto"/>
          <w:sz w:val="32"/>
          <w:szCs w:val="32"/>
          <w:lang w:eastAsia="zh-CN"/>
        </w:rPr>
      </w:pPr>
      <w:r w:rsidRPr="00224240">
        <w:rPr>
          <w:rFonts w:ascii="仿宋_GB2312" w:eastAsia="仿宋_GB2312" w:hAnsi="仿宋_GB2312" w:hint="eastAsia"/>
          <w:color w:val="auto"/>
          <w:sz w:val="32"/>
          <w:szCs w:val="32"/>
          <w:lang w:eastAsia="zh-CN"/>
        </w:rPr>
        <w:t>（三）上年结转和结</w:t>
      </w:r>
      <w:proofErr w:type="gramStart"/>
      <w:r w:rsidRPr="00224240">
        <w:rPr>
          <w:rFonts w:ascii="仿宋_GB2312" w:eastAsia="仿宋_GB2312" w:hAnsi="仿宋_GB2312" w:hint="eastAsia"/>
          <w:color w:val="auto"/>
          <w:sz w:val="32"/>
          <w:szCs w:val="32"/>
          <w:lang w:eastAsia="zh-CN"/>
        </w:rPr>
        <w:t>佘</w:t>
      </w:r>
      <w:proofErr w:type="gramEnd"/>
      <w:r w:rsidRPr="00224240">
        <w:rPr>
          <w:rFonts w:ascii="仿宋_GB2312" w:eastAsia="仿宋_GB2312" w:hAnsi="仿宋_GB2312" w:hint="eastAsia"/>
          <w:color w:val="auto"/>
          <w:sz w:val="32"/>
          <w:szCs w:val="32"/>
          <w:lang w:eastAsia="zh-CN"/>
        </w:rPr>
        <w:t>：填列</w:t>
      </w:r>
      <w:r w:rsidRPr="00224240">
        <w:rPr>
          <w:rFonts w:ascii="仿宋_GB2312" w:eastAsia="仿宋_GB2312" w:hAnsi="仿宋_GB2312"/>
          <w:color w:val="auto"/>
          <w:sz w:val="32"/>
          <w:szCs w:val="32"/>
          <w:lang w:eastAsia="zh-CN"/>
        </w:rPr>
        <w:t>2020</w:t>
      </w:r>
      <w:r w:rsidRPr="00224240">
        <w:rPr>
          <w:rFonts w:ascii="仿宋_GB2312" w:eastAsia="仿宋_GB2312" w:hAnsi="仿宋_GB2312" w:hint="eastAsia"/>
          <w:color w:val="auto"/>
          <w:sz w:val="32"/>
          <w:szCs w:val="32"/>
          <w:lang w:eastAsia="zh-CN"/>
        </w:rPr>
        <w:t>年全部结转和结</w:t>
      </w:r>
      <w:proofErr w:type="gramStart"/>
      <w:r w:rsidRPr="00224240">
        <w:rPr>
          <w:rFonts w:ascii="仿宋_GB2312" w:eastAsia="仿宋_GB2312" w:hAnsi="仿宋_GB2312" w:hint="eastAsia"/>
          <w:color w:val="auto"/>
          <w:sz w:val="32"/>
          <w:szCs w:val="32"/>
          <w:lang w:eastAsia="zh-CN"/>
        </w:rPr>
        <w:t>佘</w:t>
      </w:r>
      <w:proofErr w:type="gramEnd"/>
      <w:r w:rsidRPr="00224240">
        <w:rPr>
          <w:rFonts w:ascii="仿宋_GB2312" w:eastAsia="仿宋_GB2312" w:hAnsi="仿宋_GB2312" w:hint="eastAsia"/>
          <w:color w:val="auto"/>
          <w:sz w:val="32"/>
          <w:szCs w:val="32"/>
          <w:lang w:eastAsia="zh-CN"/>
        </w:rPr>
        <w:t>的资金数，包括当年结转结</w:t>
      </w:r>
      <w:proofErr w:type="gramStart"/>
      <w:r w:rsidRPr="00224240">
        <w:rPr>
          <w:rFonts w:ascii="仿宋_GB2312" w:eastAsia="仿宋_GB2312" w:hAnsi="仿宋_GB2312" w:hint="eastAsia"/>
          <w:color w:val="auto"/>
          <w:sz w:val="32"/>
          <w:szCs w:val="32"/>
          <w:lang w:eastAsia="zh-CN"/>
        </w:rPr>
        <w:t>佘</w:t>
      </w:r>
      <w:proofErr w:type="gramEnd"/>
      <w:r w:rsidRPr="00224240">
        <w:rPr>
          <w:rFonts w:ascii="仿宋_GB2312" w:eastAsia="仿宋_GB2312" w:hAnsi="仿宋_GB2312" w:hint="eastAsia"/>
          <w:color w:val="auto"/>
          <w:sz w:val="32"/>
          <w:szCs w:val="32"/>
          <w:lang w:eastAsia="zh-CN"/>
        </w:rPr>
        <w:t>资金和历年滚存结转结</w:t>
      </w:r>
      <w:proofErr w:type="gramStart"/>
      <w:r w:rsidRPr="00224240">
        <w:rPr>
          <w:rFonts w:ascii="仿宋_GB2312" w:eastAsia="仿宋_GB2312" w:hAnsi="仿宋_GB2312" w:hint="eastAsia"/>
          <w:color w:val="auto"/>
          <w:sz w:val="32"/>
          <w:szCs w:val="32"/>
          <w:lang w:eastAsia="zh-CN"/>
        </w:rPr>
        <w:t>佘</w:t>
      </w:r>
      <w:proofErr w:type="gramEnd"/>
      <w:r w:rsidRPr="00224240">
        <w:rPr>
          <w:rFonts w:ascii="仿宋_GB2312" w:eastAsia="仿宋_GB2312" w:hAnsi="仿宋_GB2312" w:hint="eastAsia"/>
          <w:color w:val="auto"/>
          <w:sz w:val="32"/>
          <w:szCs w:val="32"/>
          <w:lang w:eastAsia="zh-CN"/>
        </w:rPr>
        <w:t>资金。</w:t>
      </w:r>
    </w:p>
    <w:p w:rsidR="00224240" w:rsidRPr="00224240" w:rsidRDefault="00224240" w:rsidP="00224240">
      <w:pPr>
        <w:kinsoku/>
        <w:snapToGrid/>
        <w:spacing w:line="570" w:lineRule="exact"/>
        <w:ind w:firstLineChars="200" w:firstLine="640"/>
        <w:jc w:val="both"/>
        <w:textAlignment w:val="auto"/>
        <w:rPr>
          <w:rFonts w:ascii="仿宋_GB2312" w:eastAsia="仿宋_GB2312" w:hAnsi="仿宋_GB2312"/>
          <w:color w:val="auto"/>
          <w:sz w:val="32"/>
          <w:szCs w:val="32"/>
          <w:lang w:eastAsia="zh-CN"/>
        </w:rPr>
      </w:pPr>
      <w:r w:rsidRPr="00224240">
        <w:rPr>
          <w:rFonts w:ascii="仿宋_GB2312" w:eastAsia="仿宋_GB2312" w:hAnsi="仿宋_GB2312" w:hint="eastAsia"/>
          <w:color w:val="auto"/>
          <w:sz w:val="32"/>
          <w:szCs w:val="32"/>
          <w:lang w:eastAsia="zh-CN"/>
        </w:rPr>
        <w:t>（四）机关事业单位基本养老保险缴费支出：反映机关事业单位实施养老保险制度由单位缴纳的基本养老保险费支出。</w:t>
      </w:r>
    </w:p>
    <w:p w:rsidR="005E7837" w:rsidRPr="00224240" w:rsidRDefault="00224240" w:rsidP="00224240">
      <w:pPr>
        <w:kinsoku/>
        <w:snapToGrid/>
        <w:spacing w:line="570" w:lineRule="exact"/>
        <w:ind w:firstLineChars="200" w:firstLine="640"/>
        <w:jc w:val="both"/>
        <w:textAlignment w:val="auto"/>
        <w:rPr>
          <w:rFonts w:ascii="仿宋_GB2312" w:eastAsia="仿宋_GB2312" w:hAnsi="仿宋_GB2312"/>
          <w:color w:val="auto"/>
          <w:sz w:val="32"/>
          <w:szCs w:val="32"/>
          <w:lang w:eastAsia="zh-CN"/>
        </w:rPr>
      </w:pPr>
      <w:r w:rsidRPr="00224240">
        <w:rPr>
          <w:rFonts w:ascii="仿宋_GB2312" w:eastAsia="仿宋_GB2312" w:hAnsi="仿宋_GB2312" w:hint="eastAsia"/>
          <w:color w:val="auto"/>
          <w:sz w:val="32"/>
          <w:szCs w:val="32"/>
          <w:lang w:eastAsia="zh-CN"/>
        </w:rPr>
        <w:t>（五）住房公积金：反映行政事业单位按人力资源和社会保障部、</w:t>
      </w:r>
      <w:r w:rsidRPr="00224240">
        <w:rPr>
          <w:rFonts w:ascii="仿宋_GB2312" w:eastAsia="仿宋_GB2312" w:hAnsi="仿宋_GB2312"/>
          <w:color w:val="auto"/>
          <w:sz w:val="32"/>
          <w:szCs w:val="32"/>
          <w:lang w:eastAsia="zh-CN"/>
        </w:rPr>
        <w:t xml:space="preserve"> </w:t>
      </w:r>
      <w:r w:rsidRPr="00224240">
        <w:rPr>
          <w:rFonts w:ascii="仿宋_GB2312" w:eastAsia="仿宋_GB2312" w:hAnsi="仿宋_GB2312" w:hint="eastAsia"/>
          <w:color w:val="auto"/>
          <w:sz w:val="32"/>
          <w:szCs w:val="32"/>
          <w:lang w:eastAsia="zh-CN"/>
        </w:rPr>
        <w:t>财政部规定的基本工资和津补贴以及规定比例为职工缴纳的住房公积金。</w:t>
      </w:r>
    </w:p>
    <w:p w:rsidR="005E7837" w:rsidRDefault="00224240">
      <w:pPr>
        <w:kinsoku/>
        <w:snapToGrid/>
        <w:spacing w:line="570" w:lineRule="exact"/>
        <w:ind w:firstLineChars="200" w:firstLine="64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t>（六）</w:t>
      </w:r>
      <w:r w:rsidR="004279C9">
        <w:rPr>
          <w:rFonts w:ascii="仿宋_GB2312" w:eastAsia="仿宋_GB2312" w:hAnsi="仿宋_GB2312" w:hint="eastAsia"/>
          <w:color w:val="auto"/>
          <w:sz w:val="32"/>
          <w:szCs w:val="32"/>
          <w:lang w:eastAsia="zh-CN"/>
        </w:rPr>
        <w:t>“三公”经费支出：指用</w:t>
      </w:r>
      <w:r w:rsidR="004279C9" w:rsidRPr="00224240">
        <w:rPr>
          <w:rFonts w:ascii="仿宋_GB2312" w:eastAsia="仿宋_GB2312" w:hAnsi="仿宋_GB2312" w:hint="eastAsia"/>
          <w:color w:val="auto"/>
          <w:sz w:val="32"/>
          <w:szCs w:val="32"/>
          <w:lang w:eastAsia="zh-CN"/>
        </w:rPr>
        <w:t>财政拨款</w:t>
      </w:r>
      <w:r w:rsidR="004279C9">
        <w:rPr>
          <w:rFonts w:ascii="仿宋_GB2312" w:eastAsia="仿宋_GB2312" w:hAnsi="仿宋_GB2312" w:hint="eastAsia"/>
          <w:color w:val="auto"/>
          <w:sz w:val="32"/>
          <w:szCs w:val="32"/>
          <w:lang w:eastAsia="zh-CN"/>
        </w:rPr>
        <w:t>安排的因公出国（境）费、公务用车购置及运行维护费和公务接待费。其中，因公出国（境）</w:t>
      </w:r>
      <w:proofErr w:type="gramStart"/>
      <w:r w:rsidR="004279C9">
        <w:rPr>
          <w:rFonts w:ascii="仿宋_GB2312" w:eastAsia="仿宋_GB2312" w:hAnsi="仿宋_GB2312" w:hint="eastAsia"/>
          <w:color w:val="auto"/>
          <w:sz w:val="32"/>
          <w:szCs w:val="32"/>
          <w:lang w:eastAsia="zh-CN"/>
        </w:rPr>
        <w:t>费反映</w:t>
      </w:r>
      <w:proofErr w:type="gramEnd"/>
      <w:r w:rsidR="004279C9">
        <w:rPr>
          <w:rFonts w:ascii="仿宋_GB2312" w:eastAsia="仿宋_GB2312" w:hAnsi="仿宋_GB2312" w:hint="eastAsia"/>
          <w:color w:val="auto"/>
          <w:sz w:val="32"/>
          <w:szCs w:val="32"/>
          <w:lang w:eastAsia="zh-CN"/>
        </w:rPr>
        <w:t>单位公务出国（境）的国际旅费、国外城市间交通费、住宿费、伙食费、培训费、公杂费等支出；公务用车购置及运行维护费反映单位公务用车车辆购置支出（</w:t>
      </w:r>
      <w:proofErr w:type="gramStart"/>
      <w:r w:rsidR="004279C9">
        <w:rPr>
          <w:rFonts w:ascii="仿宋_GB2312" w:eastAsia="仿宋_GB2312" w:hAnsi="仿宋_GB2312" w:hint="eastAsia"/>
          <w:color w:val="auto"/>
          <w:sz w:val="32"/>
          <w:szCs w:val="32"/>
          <w:lang w:eastAsia="zh-CN"/>
        </w:rPr>
        <w:t>含车辆</w:t>
      </w:r>
      <w:proofErr w:type="gramEnd"/>
      <w:r w:rsidR="004279C9">
        <w:rPr>
          <w:rFonts w:ascii="仿宋_GB2312" w:eastAsia="仿宋_GB2312" w:hAnsi="仿宋_GB2312" w:hint="eastAsia"/>
          <w:color w:val="auto"/>
          <w:sz w:val="32"/>
          <w:szCs w:val="32"/>
          <w:lang w:eastAsia="zh-CN"/>
        </w:rPr>
        <w:t>购置税、牌照费），按规定保留的公务用车燃料费、维修费、过桥过路费、保险费、安全奖励费用等支出；公务接待</w:t>
      </w:r>
      <w:proofErr w:type="gramStart"/>
      <w:r w:rsidR="004279C9">
        <w:rPr>
          <w:rFonts w:ascii="仿宋_GB2312" w:eastAsia="仿宋_GB2312" w:hAnsi="仿宋_GB2312" w:hint="eastAsia"/>
          <w:color w:val="auto"/>
          <w:sz w:val="32"/>
          <w:szCs w:val="32"/>
          <w:lang w:eastAsia="zh-CN"/>
        </w:rPr>
        <w:t>费反映</w:t>
      </w:r>
      <w:proofErr w:type="gramEnd"/>
      <w:r w:rsidR="004279C9">
        <w:rPr>
          <w:rFonts w:ascii="仿宋_GB2312" w:eastAsia="仿宋_GB2312" w:hAnsi="仿宋_GB2312" w:hint="eastAsia"/>
          <w:color w:val="auto"/>
          <w:sz w:val="32"/>
          <w:szCs w:val="32"/>
          <w:lang w:eastAsia="zh-CN"/>
        </w:rPr>
        <w:t>单位按规定开支的各类公务接待（含外宾接待）支出。</w:t>
      </w:r>
    </w:p>
    <w:p w:rsidR="005E7837" w:rsidRDefault="00224240">
      <w:pPr>
        <w:kinsoku/>
        <w:snapToGrid/>
        <w:spacing w:line="570" w:lineRule="exact"/>
        <w:ind w:firstLineChars="200" w:firstLine="640"/>
        <w:jc w:val="both"/>
        <w:textAlignment w:val="auto"/>
        <w:rPr>
          <w:rFonts w:ascii="仿宋_GB2312" w:eastAsia="仿宋_GB2312" w:hAnsi="仿宋_GB2312"/>
          <w:color w:val="auto"/>
          <w:sz w:val="32"/>
          <w:szCs w:val="32"/>
          <w:lang w:eastAsia="zh-CN"/>
        </w:rPr>
      </w:pPr>
      <w:r>
        <w:rPr>
          <w:rFonts w:ascii="仿宋_GB2312" w:eastAsia="仿宋_GB2312" w:hAnsi="仿宋_GB2312" w:hint="eastAsia"/>
          <w:color w:val="auto"/>
          <w:sz w:val="32"/>
          <w:szCs w:val="32"/>
          <w:lang w:eastAsia="zh-CN"/>
        </w:rPr>
        <w:t>（七）</w:t>
      </w:r>
      <w:r w:rsidR="004279C9">
        <w:rPr>
          <w:rFonts w:ascii="仿宋_GB2312" w:eastAsia="仿宋_GB2312" w:hAnsi="仿宋_GB2312" w:hint="eastAsia"/>
          <w:color w:val="auto"/>
          <w:sz w:val="32"/>
          <w:szCs w:val="32"/>
          <w:lang w:eastAsia="zh-CN"/>
        </w:rPr>
        <w:t>机关运行经费支出：指用</w:t>
      </w:r>
      <w:r w:rsidR="004279C9" w:rsidRPr="00224240">
        <w:rPr>
          <w:rFonts w:ascii="仿宋_GB2312" w:eastAsia="仿宋_GB2312" w:hAnsi="仿宋_GB2312" w:hint="eastAsia"/>
          <w:color w:val="auto"/>
          <w:sz w:val="32"/>
          <w:szCs w:val="32"/>
          <w:lang w:eastAsia="zh-CN"/>
        </w:rPr>
        <w:t>财政拨款</w:t>
      </w:r>
      <w:r w:rsidR="004279C9">
        <w:rPr>
          <w:rFonts w:ascii="仿宋_GB2312" w:eastAsia="仿宋_GB2312" w:hAnsi="仿宋_GB2312" w:hint="eastAsia"/>
          <w:color w:val="auto"/>
          <w:sz w:val="32"/>
          <w:szCs w:val="32"/>
          <w:lang w:eastAsia="zh-CN"/>
        </w:rPr>
        <w:t>安排的为保障行政单位（包括参照公务员法管理的事业单位）运行用于购</w:t>
      </w:r>
      <w:r w:rsidR="004279C9">
        <w:rPr>
          <w:rFonts w:ascii="仿宋_GB2312" w:eastAsia="仿宋_GB2312" w:hAnsi="仿宋_GB2312" w:hint="eastAsia"/>
          <w:color w:val="auto"/>
          <w:sz w:val="32"/>
          <w:szCs w:val="32"/>
          <w:lang w:eastAsia="zh-CN"/>
        </w:rPr>
        <w:lastRenderedPageBreak/>
        <w:t>买货物和服务的各项资金，包括办公费、印刷费、邮电费、差旅费、会议费、福利费、日常维修费、专用材料及一般设备购置费、办公用房水电费、办公用房取暖费、办公用房物业管理费、公务用车运行维护费以及其他费用。</w:t>
      </w:r>
    </w:p>
    <w:p w:rsidR="00224240" w:rsidRPr="00224240" w:rsidRDefault="00224240" w:rsidP="00224240">
      <w:pPr>
        <w:kinsoku/>
        <w:snapToGrid/>
        <w:spacing w:line="570" w:lineRule="exact"/>
        <w:ind w:firstLineChars="200" w:firstLine="640"/>
        <w:jc w:val="both"/>
        <w:textAlignment w:val="auto"/>
        <w:rPr>
          <w:rFonts w:ascii="仿宋_GB2312" w:eastAsia="仿宋_GB2312" w:hAnsi="仿宋_GB2312"/>
          <w:color w:val="auto"/>
          <w:sz w:val="32"/>
          <w:szCs w:val="32"/>
          <w:lang w:eastAsia="zh-CN"/>
        </w:rPr>
      </w:pPr>
      <w:r w:rsidRPr="00224240">
        <w:rPr>
          <w:rFonts w:ascii="仿宋_GB2312" w:eastAsia="仿宋_GB2312" w:hAnsi="仿宋_GB2312"/>
          <w:color w:val="auto"/>
          <w:sz w:val="32"/>
          <w:szCs w:val="32"/>
          <w:lang w:eastAsia="zh-CN"/>
        </w:rPr>
        <w:t>(</w:t>
      </w:r>
      <w:r w:rsidRPr="00224240">
        <w:rPr>
          <w:rFonts w:ascii="仿宋_GB2312" w:eastAsia="仿宋_GB2312" w:hAnsi="仿宋_GB2312" w:cs="宋体" w:hint="eastAsia"/>
          <w:color w:val="auto"/>
          <w:sz w:val="32"/>
          <w:szCs w:val="32"/>
          <w:lang w:eastAsia="zh-CN"/>
        </w:rPr>
        <w:t>八</w:t>
      </w:r>
      <w:r w:rsidRPr="00224240">
        <w:rPr>
          <w:rFonts w:ascii="仿宋_GB2312" w:eastAsia="仿宋_GB2312" w:hAnsi="仿宋_GB2312"/>
          <w:color w:val="auto"/>
          <w:sz w:val="32"/>
          <w:szCs w:val="32"/>
          <w:lang w:eastAsia="zh-CN"/>
        </w:rPr>
        <w:t xml:space="preserve">) </w:t>
      </w:r>
      <w:r w:rsidRPr="00224240">
        <w:rPr>
          <w:rFonts w:ascii="仿宋_GB2312" w:eastAsia="仿宋_GB2312" w:hAnsi="仿宋_GB2312" w:cs="宋体" w:hint="eastAsia"/>
          <w:color w:val="auto"/>
          <w:sz w:val="32"/>
          <w:szCs w:val="32"/>
          <w:lang w:eastAsia="zh-CN"/>
        </w:rPr>
        <w:t>行政运行：</w:t>
      </w:r>
      <w:r w:rsidRPr="00224240">
        <w:rPr>
          <w:rFonts w:ascii="仿宋_GB2312" w:eastAsia="仿宋_GB2312" w:hAnsi="仿宋_GB2312"/>
          <w:color w:val="auto"/>
          <w:sz w:val="32"/>
          <w:szCs w:val="32"/>
          <w:lang w:eastAsia="zh-CN"/>
        </w:rPr>
        <w:t xml:space="preserve"> </w:t>
      </w:r>
      <w:r w:rsidRPr="00224240">
        <w:rPr>
          <w:rFonts w:ascii="仿宋_GB2312" w:eastAsia="仿宋_GB2312" w:hAnsi="仿宋_GB2312" w:cs="宋体" w:hint="eastAsia"/>
          <w:color w:val="auto"/>
          <w:sz w:val="32"/>
          <w:szCs w:val="32"/>
          <w:lang w:eastAsia="zh-CN"/>
        </w:rPr>
        <w:t>反映行政单位（包括公务员管理的事业单位）的基本支出。</w:t>
      </w:r>
    </w:p>
    <w:p w:rsidR="00224240" w:rsidRPr="00224240" w:rsidRDefault="00224240" w:rsidP="00224240">
      <w:pPr>
        <w:kinsoku/>
        <w:snapToGrid/>
        <w:spacing w:line="570" w:lineRule="exact"/>
        <w:ind w:firstLineChars="200" w:firstLine="640"/>
        <w:jc w:val="both"/>
        <w:textAlignment w:val="auto"/>
        <w:rPr>
          <w:rFonts w:ascii="仿宋_GB2312" w:eastAsia="仿宋_GB2312" w:hAnsi="仿宋_GB2312"/>
          <w:color w:val="auto"/>
          <w:sz w:val="32"/>
          <w:szCs w:val="32"/>
          <w:lang w:eastAsia="zh-CN"/>
        </w:rPr>
      </w:pPr>
      <w:r w:rsidRPr="00224240">
        <w:rPr>
          <w:rFonts w:ascii="仿宋_GB2312" w:eastAsia="仿宋_GB2312" w:hAnsi="仿宋_GB2312" w:cs="宋体" w:hint="eastAsia"/>
          <w:color w:val="auto"/>
          <w:sz w:val="32"/>
          <w:szCs w:val="32"/>
          <w:lang w:eastAsia="zh-CN"/>
        </w:rPr>
        <w:t>（九）拘押收教场所管理：反映各级公安机关所属看守所、行政拘留所、收容教育所、强制戒毒所等方面的支出。</w:t>
      </w:r>
    </w:p>
    <w:p w:rsidR="00224240" w:rsidRPr="00224240" w:rsidRDefault="00224240" w:rsidP="00224240">
      <w:pPr>
        <w:kinsoku/>
        <w:snapToGrid/>
        <w:spacing w:line="570" w:lineRule="exact"/>
        <w:ind w:firstLineChars="200" w:firstLine="640"/>
        <w:jc w:val="both"/>
        <w:textAlignment w:val="auto"/>
        <w:rPr>
          <w:rFonts w:ascii="仿宋_GB2312" w:eastAsia="仿宋_GB2312" w:hAnsi="仿宋_GB2312"/>
          <w:color w:val="auto"/>
          <w:sz w:val="32"/>
          <w:szCs w:val="32"/>
          <w:lang w:eastAsia="zh-CN"/>
        </w:rPr>
      </w:pPr>
      <w:r w:rsidRPr="00224240">
        <w:rPr>
          <w:rFonts w:ascii="仿宋_GB2312" w:eastAsia="仿宋_GB2312" w:hAnsi="仿宋_GB2312"/>
          <w:color w:val="auto"/>
          <w:sz w:val="32"/>
          <w:szCs w:val="32"/>
          <w:lang w:eastAsia="zh-CN"/>
        </w:rPr>
        <w:t>(</w:t>
      </w:r>
      <w:r w:rsidRPr="00224240">
        <w:rPr>
          <w:rFonts w:ascii="仿宋_GB2312" w:eastAsia="仿宋_GB2312" w:hAnsi="仿宋_GB2312" w:cs="宋体" w:hint="eastAsia"/>
          <w:color w:val="auto"/>
          <w:sz w:val="32"/>
          <w:szCs w:val="32"/>
          <w:lang w:eastAsia="zh-CN"/>
        </w:rPr>
        <w:t>十</w:t>
      </w:r>
      <w:r w:rsidRPr="00224240">
        <w:rPr>
          <w:rFonts w:ascii="仿宋_GB2312" w:eastAsia="仿宋_GB2312" w:hAnsi="仿宋_GB2312"/>
          <w:color w:val="auto"/>
          <w:sz w:val="32"/>
          <w:szCs w:val="32"/>
          <w:lang w:eastAsia="zh-CN"/>
        </w:rPr>
        <w:t>)</w:t>
      </w:r>
      <w:r w:rsidRPr="00224240">
        <w:rPr>
          <w:rFonts w:ascii="仿宋_GB2312" w:eastAsia="仿宋_GB2312" w:hAnsi="仿宋_GB2312" w:cs="宋体" w:hint="eastAsia"/>
          <w:color w:val="auto"/>
          <w:sz w:val="32"/>
          <w:szCs w:val="32"/>
          <w:lang w:eastAsia="zh-CN"/>
        </w:rPr>
        <w:t>居民身份证管理：反映各级公安机关开展居民身份证印制、管理等方面的支出。</w:t>
      </w:r>
    </w:p>
    <w:p w:rsidR="00224240" w:rsidRPr="00224240" w:rsidRDefault="00224240" w:rsidP="00224240">
      <w:pPr>
        <w:kinsoku/>
        <w:snapToGrid/>
        <w:spacing w:line="570" w:lineRule="exact"/>
        <w:ind w:firstLineChars="200" w:firstLine="640"/>
        <w:jc w:val="both"/>
        <w:textAlignment w:val="auto"/>
        <w:rPr>
          <w:rFonts w:ascii="仿宋_GB2312" w:eastAsia="仿宋_GB2312" w:hAnsi="仿宋_GB2312"/>
          <w:color w:val="auto"/>
          <w:sz w:val="32"/>
          <w:szCs w:val="32"/>
          <w:lang w:eastAsia="zh-CN"/>
        </w:rPr>
      </w:pPr>
      <w:r w:rsidRPr="00224240">
        <w:rPr>
          <w:rFonts w:ascii="仿宋_GB2312" w:eastAsia="仿宋_GB2312" w:hAnsi="仿宋_GB2312"/>
          <w:color w:val="auto"/>
          <w:sz w:val="32"/>
          <w:szCs w:val="32"/>
          <w:lang w:eastAsia="zh-CN"/>
        </w:rPr>
        <w:t>(</w:t>
      </w:r>
      <w:r w:rsidRPr="00224240">
        <w:rPr>
          <w:rFonts w:ascii="仿宋_GB2312" w:eastAsia="仿宋_GB2312" w:hAnsi="仿宋_GB2312" w:cs="宋体" w:hint="eastAsia"/>
          <w:color w:val="auto"/>
          <w:sz w:val="32"/>
          <w:szCs w:val="32"/>
          <w:lang w:eastAsia="zh-CN"/>
        </w:rPr>
        <w:t>十一</w:t>
      </w:r>
      <w:r w:rsidRPr="00224240">
        <w:rPr>
          <w:rFonts w:ascii="仿宋_GB2312" w:eastAsia="仿宋_GB2312" w:hAnsi="仿宋_GB2312"/>
          <w:color w:val="auto"/>
          <w:sz w:val="32"/>
          <w:szCs w:val="32"/>
          <w:lang w:eastAsia="zh-CN"/>
        </w:rPr>
        <w:t>)</w:t>
      </w:r>
      <w:r w:rsidRPr="00224240">
        <w:rPr>
          <w:rFonts w:ascii="仿宋_GB2312" w:eastAsia="仿宋_GB2312" w:hAnsi="仿宋_GB2312" w:cs="宋体" w:hint="eastAsia"/>
          <w:color w:val="auto"/>
          <w:sz w:val="32"/>
          <w:szCs w:val="32"/>
          <w:lang w:eastAsia="zh-CN"/>
        </w:rPr>
        <w:t>其他共产党事务支出</w:t>
      </w:r>
      <w:r w:rsidRPr="00224240">
        <w:rPr>
          <w:rFonts w:ascii="仿宋_GB2312" w:eastAsia="仿宋_GB2312" w:hAnsi="仿宋_GB2312"/>
          <w:color w:val="auto"/>
          <w:sz w:val="32"/>
          <w:szCs w:val="32"/>
          <w:lang w:eastAsia="zh-CN"/>
        </w:rPr>
        <w:t>:</w:t>
      </w:r>
      <w:r w:rsidRPr="00224240">
        <w:rPr>
          <w:rFonts w:ascii="仿宋_GB2312" w:eastAsia="仿宋_GB2312" w:hAnsi="仿宋_GB2312" w:cs="宋体" w:hint="eastAsia"/>
          <w:color w:val="auto"/>
          <w:sz w:val="32"/>
          <w:szCs w:val="32"/>
          <w:lang w:eastAsia="zh-CN"/>
        </w:rPr>
        <w:t>反映除上述项目以外的其他一般公共服务支出。</w:t>
      </w:r>
    </w:p>
    <w:p w:rsidR="00224240" w:rsidRPr="00224240" w:rsidRDefault="00224240" w:rsidP="00224240">
      <w:pPr>
        <w:kinsoku/>
        <w:snapToGrid/>
        <w:spacing w:line="570" w:lineRule="exact"/>
        <w:ind w:firstLineChars="200" w:firstLine="640"/>
        <w:jc w:val="both"/>
        <w:textAlignment w:val="auto"/>
        <w:rPr>
          <w:rFonts w:ascii="仿宋_GB2312" w:eastAsia="仿宋_GB2312" w:hAnsi="仿宋_GB2312"/>
          <w:color w:val="auto"/>
          <w:sz w:val="32"/>
          <w:szCs w:val="32"/>
          <w:lang w:eastAsia="zh-CN"/>
        </w:rPr>
      </w:pPr>
      <w:r w:rsidRPr="00224240">
        <w:rPr>
          <w:rFonts w:ascii="仿宋_GB2312" w:eastAsia="仿宋_GB2312" w:hAnsi="仿宋_GB2312"/>
          <w:color w:val="auto"/>
          <w:sz w:val="32"/>
          <w:szCs w:val="32"/>
          <w:lang w:eastAsia="zh-CN"/>
        </w:rPr>
        <w:t xml:space="preserve"> (</w:t>
      </w:r>
      <w:r w:rsidRPr="00224240">
        <w:rPr>
          <w:rFonts w:ascii="仿宋_GB2312" w:eastAsia="仿宋_GB2312" w:hAnsi="仿宋_GB2312" w:cs="宋体" w:hint="eastAsia"/>
          <w:color w:val="auto"/>
          <w:sz w:val="32"/>
          <w:szCs w:val="32"/>
          <w:lang w:eastAsia="zh-CN"/>
        </w:rPr>
        <w:t>十二</w:t>
      </w:r>
      <w:r w:rsidRPr="00224240">
        <w:rPr>
          <w:rFonts w:ascii="仿宋_GB2312" w:eastAsia="仿宋_GB2312" w:hAnsi="仿宋_GB2312"/>
          <w:color w:val="auto"/>
          <w:sz w:val="32"/>
          <w:szCs w:val="32"/>
          <w:lang w:eastAsia="zh-CN"/>
        </w:rPr>
        <w:t>)</w:t>
      </w:r>
      <w:r w:rsidRPr="00224240">
        <w:rPr>
          <w:rFonts w:ascii="仿宋_GB2312" w:eastAsia="仿宋_GB2312" w:hAnsi="仿宋_GB2312" w:cs="宋体" w:hint="eastAsia"/>
          <w:color w:val="auto"/>
          <w:sz w:val="32"/>
          <w:szCs w:val="32"/>
          <w:lang w:eastAsia="zh-CN"/>
        </w:rPr>
        <w:t>其他公安支出：反映其他用于公安方面的支出。</w:t>
      </w:r>
    </w:p>
    <w:p w:rsidR="00224240" w:rsidRPr="00224240" w:rsidRDefault="00224240" w:rsidP="00224240">
      <w:pPr>
        <w:kinsoku/>
        <w:snapToGrid/>
        <w:spacing w:line="570" w:lineRule="exact"/>
        <w:ind w:firstLineChars="200" w:firstLine="640"/>
        <w:jc w:val="both"/>
        <w:textAlignment w:val="auto"/>
        <w:rPr>
          <w:rFonts w:ascii="仿宋_GB2312" w:eastAsia="仿宋_GB2312" w:hAnsi="仿宋_GB2312"/>
          <w:color w:val="auto"/>
          <w:sz w:val="32"/>
          <w:szCs w:val="32"/>
          <w:lang w:eastAsia="zh-CN"/>
        </w:rPr>
      </w:pPr>
      <w:r w:rsidRPr="00224240">
        <w:rPr>
          <w:rFonts w:ascii="仿宋_GB2312" w:eastAsia="仿宋_GB2312" w:hAnsi="仿宋_GB2312" w:cs="宋体" w:hint="eastAsia"/>
          <w:color w:val="auto"/>
          <w:sz w:val="32"/>
          <w:szCs w:val="32"/>
          <w:lang w:eastAsia="zh-CN"/>
        </w:rPr>
        <w:t>（十三）其他国有土地使用权出让收入及对应专项债务收入安排的支出：反映土地出让收入用于其他方面的支出。不包括市县级政府当年按规定用土地出让收入向中央和省级政府缴纳的</w:t>
      </w:r>
    </w:p>
    <w:p w:rsidR="00224240" w:rsidRPr="00224240" w:rsidRDefault="00224240" w:rsidP="00224240">
      <w:pPr>
        <w:kinsoku/>
        <w:snapToGrid/>
        <w:spacing w:line="570" w:lineRule="exact"/>
        <w:ind w:firstLineChars="200" w:firstLine="640"/>
        <w:jc w:val="both"/>
        <w:textAlignment w:val="auto"/>
        <w:rPr>
          <w:rFonts w:ascii="仿宋_GB2312" w:eastAsia="仿宋_GB2312" w:hAnsi="仿宋_GB2312"/>
          <w:color w:val="auto"/>
          <w:sz w:val="32"/>
          <w:szCs w:val="32"/>
          <w:lang w:eastAsia="zh-CN"/>
        </w:rPr>
      </w:pPr>
      <w:r w:rsidRPr="00224240">
        <w:rPr>
          <w:rFonts w:ascii="仿宋_GB2312" w:eastAsia="仿宋_GB2312" w:hAnsi="仿宋_GB2312" w:cs="宋体" w:hint="eastAsia"/>
          <w:color w:val="auto"/>
          <w:sz w:val="32"/>
          <w:szCs w:val="32"/>
          <w:lang w:eastAsia="zh-CN"/>
        </w:rPr>
        <w:t>新增建设用地土地有偿使用费的支出。</w:t>
      </w:r>
    </w:p>
    <w:p w:rsidR="00224240" w:rsidRPr="00224240" w:rsidRDefault="00224240" w:rsidP="00224240">
      <w:pPr>
        <w:kinsoku/>
        <w:snapToGrid/>
        <w:spacing w:line="570" w:lineRule="exact"/>
        <w:ind w:firstLineChars="200" w:firstLine="640"/>
        <w:jc w:val="both"/>
        <w:textAlignment w:val="auto"/>
        <w:rPr>
          <w:rFonts w:ascii="仿宋_GB2312" w:eastAsia="仿宋_GB2312" w:hAnsi="仿宋_GB2312"/>
          <w:color w:val="auto"/>
          <w:sz w:val="32"/>
          <w:szCs w:val="32"/>
          <w:lang w:eastAsia="zh-CN"/>
        </w:rPr>
      </w:pPr>
      <w:r w:rsidRPr="00224240">
        <w:rPr>
          <w:rFonts w:ascii="仿宋_GB2312" w:eastAsia="仿宋_GB2312" w:hAnsi="仿宋_GB2312" w:cs="宋体" w:hint="eastAsia"/>
          <w:color w:val="auto"/>
          <w:sz w:val="32"/>
          <w:szCs w:val="32"/>
          <w:lang w:eastAsia="zh-CN"/>
        </w:rPr>
        <w:t>（十四）其他支出：其他支出。</w:t>
      </w:r>
    </w:p>
    <w:p w:rsidR="00224240" w:rsidRDefault="00224240">
      <w:pPr>
        <w:kinsoku/>
        <w:snapToGrid/>
        <w:spacing w:line="570" w:lineRule="exact"/>
        <w:ind w:firstLineChars="200" w:firstLine="640"/>
        <w:jc w:val="both"/>
        <w:textAlignment w:val="auto"/>
        <w:rPr>
          <w:rFonts w:ascii="仿宋_GB2312" w:eastAsia="仿宋_GB2312" w:hAnsi="仿宋_GB2312"/>
          <w:color w:val="auto"/>
          <w:sz w:val="32"/>
          <w:szCs w:val="32"/>
          <w:lang w:eastAsia="zh-CN"/>
        </w:rPr>
      </w:pPr>
    </w:p>
    <w:p w:rsidR="005E7837" w:rsidRDefault="005E7837">
      <w:pPr>
        <w:kinsoku/>
        <w:snapToGrid/>
        <w:spacing w:line="600" w:lineRule="exact"/>
        <w:ind w:firstLine="600"/>
        <w:jc w:val="both"/>
        <w:textAlignment w:val="auto"/>
        <w:rPr>
          <w:rFonts w:ascii="仿宋_GB2312" w:eastAsia="仿宋_GB2312" w:hAnsi="仿宋_GB2312"/>
          <w:color w:val="auto"/>
          <w:sz w:val="32"/>
          <w:szCs w:val="32"/>
          <w:lang w:eastAsia="zh-CN"/>
        </w:rPr>
      </w:pPr>
    </w:p>
    <w:p w:rsidR="005E7837" w:rsidRDefault="004279C9">
      <w:pPr>
        <w:kinsoku/>
        <w:snapToGrid/>
        <w:spacing w:line="600" w:lineRule="exact"/>
        <w:jc w:val="center"/>
        <w:textAlignment w:val="auto"/>
        <w:rPr>
          <w:rFonts w:ascii="方正小标宋简体" w:eastAsia="方正小标宋简体" w:hAnsi="方正小标宋简体" w:cs="方正小标宋简体"/>
          <w:color w:val="auto"/>
          <w:sz w:val="44"/>
          <w:szCs w:val="44"/>
          <w:lang w:eastAsia="zh-CN"/>
        </w:rPr>
      </w:pPr>
      <w:r>
        <w:rPr>
          <w:rFonts w:ascii="方正小标宋简体" w:eastAsia="方正小标宋简体" w:hAnsi="方正小标宋简体" w:cs="方正小标宋简体" w:hint="eastAsia"/>
          <w:color w:val="auto"/>
          <w:sz w:val="44"/>
          <w:szCs w:val="44"/>
        </w:rPr>
        <w:t>第</w:t>
      </w:r>
      <w:r>
        <w:rPr>
          <w:rFonts w:ascii="方正小标宋简体" w:eastAsia="方正小标宋简体" w:hAnsi="方正小标宋简体" w:cs="方正小标宋简体" w:hint="eastAsia"/>
          <w:color w:val="auto"/>
          <w:sz w:val="44"/>
          <w:szCs w:val="44"/>
          <w:lang w:eastAsia="zh-CN"/>
        </w:rPr>
        <w:t>五</w:t>
      </w:r>
      <w:proofErr w:type="spellStart"/>
      <w:r>
        <w:rPr>
          <w:rFonts w:ascii="方正小标宋简体" w:eastAsia="方正小标宋简体" w:hAnsi="方正小标宋简体" w:cs="方正小标宋简体" w:hint="eastAsia"/>
          <w:color w:val="auto"/>
          <w:sz w:val="44"/>
          <w:szCs w:val="44"/>
        </w:rPr>
        <w:t>部分</w:t>
      </w:r>
      <w:proofErr w:type="spellEnd"/>
      <w:r>
        <w:rPr>
          <w:rFonts w:ascii="方正小标宋简体" w:eastAsia="方正小标宋简体" w:hAnsi="方正小标宋简体" w:cs="方正小标宋简体" w:hint="eastAsia"/>
          <w:color w:val="auto"/>
          <w:sz w:val="44"/>
          <w:szCs w:val="44"/>
          <w:lang w:eastAsia="zh-CN"/>
        </w:rPr>
        <w:t xml:space="preserve">  附    件</w:t>
      </w:r>
    </w:p>
    <w:p w:rsidR="00F02999" w:rsidRDefault="00F02999">
      <w:pPr>
        <w:kinsoku/>
        <w:snapToGrid/>
        <w:spacing w:line="600" w:lineRule="exact"/>
        <w:jc w:val="center"/>
        <w:textAlignment w:val="auto"/>
        <w:rPr>
          <w:rFonts w:ascii="方正小标宋简体" w:eastAsia="方正小标宋简体" w:hAnsi="方正小标宋简体" w:cs="方正小标宋简体"/>
          <w:color w:val="auto"/>
          <w:sz w:val="44"/>
          <w:szCs w:val="44"/>
          <w:lang w:eastAsia="zh-CN"/>
        </w:rPr>
      </w:pPr>
    </w:p>
    <w:p w:rsidR="00F02999" w:rsidRDefault="00F02999">
      <w:pPr>
        <w:kinsoku/>
        <w:snapToGrid/>
        <w:spacing w:line="600" w:lineRule="exact"/>
        <w:jc w:val="center"/>
        <w:textAlignment w:val="auto"/>
        <w:rPr>
          <w:lang w:eastAsia="zh-CN"/>
        </w:rPr>
      </w:pPr>
    </w:p>
    <w:sectPr w:rsidR="00F029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0A" w:rsidRDefault="008B280A" w:rsidP="008B280A">
      <w:r>
        <w:separator/>
      </w:r>
    </w:p>
  </w:endnote>
  <w:endnote w:type="continuationSeparator" w:id="0">
    <w:p w:rsidR="008B280A" w:rsidRDefault="008B280A" w:rsidP="008B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方正姚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0A" w:rsidRDefault="008B280A" w:rsidP="008B280A">
      <w:r>
        <w:separator/>
      </w:r>
    </w:p>
  </w:footnote>
  <w:footnote w:type="continuationSeparator" w:id="0">
    <w:p w:rsidR="008B280A" w:rsidRDefault="008B280A" w:rsidP="008B2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989FD"/>
    <w:multiLevelType w:val="singleLevel"/>
    <w:tmpl w:val="A47989FD"/>
    <w:lvl w:ilvl="0">
      <w:start w:val="1"/>
      <w:numFmt w:val="chineseCounting"/>
      <w:suff w:val="nothing"/>
      <w:lvlText w:val="%1、"/>
      <w:lvlJc w:val="left"/>
      <w:rPr>
        <w:rFonts w:hint="eastAsia"/>
      </w:rPr>
    </w:lvl>
  </w:abstractNum>
  <w:abstractNum w:abstractNumId="1">
    <w:nsid w:val="6EBCF4DF"/>
    <w:multiLevelType w:val="singleLevel"/>
    <w:tmpl w:val="6EBCF4DF"/>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F6DF4"/>
    <w:rsid w:val="00004AFA"/>
    <w:rsid w:val="00014168"/>
    <w:rsid w:val="00050B21"/>
    <w:rsid w:val="00090322"/>
    <w:rsid w:val="00091DDD"/>
    <w:rsid w:val="000D0F01"/>
    <w:rsid w:val="00104F8F"/>
    <w:rsid w:val="00133457"/>
    <w:rsid w:val="00157AC5"/>
    <w:rsid w:val="001B5318"/>
    <w:rsid w:val="001C5A56"/>
    <w:rsid w:val="001E2B3A"/>
    <w:rsid w:val="001F5C46"/>
    <w:rsid w:val="00224240"/>
    <w:rsid w:val="00233917"/>
    <w:rsid w:val="0026706E"/>
    <w:rsid w:val="002914D0"/>
    <w:rsid w:val="002C2EB1"/>
    <w:rsid w:val="002F2163"/>
    <w:rsid w:val="002F70E5"/>
    <w:rsid w:val="00356852"/>
    <w:rsid w:val="003E1733"/>
    <w:rsid w:val="004279C9"/>
    <w:rsid w:val="004412B3"/>
    <w:rsid w:val="004B2C7C"/>
    <w:rsid w:val="004B74D3"/>
    <w:rsid w:val="004D71AA"/>
    <w:rsid w:val="004E0144"/>
    <w:rsid w:val="004E0CC3"/>
    <w:rsid w:val="005110ED"/>
    <w:rsid w:val="00511954"/>
    <w:rsid w:val="00543ED6"/>
    <w:rsid w:val="00575C99"/>
    <w:rsid w:val="00583762"/>
    <w:rsid w:val="005A0989"/>
    <w:rsid w:val="005A553E"/>
    <w:rsid w:val="005B664C"/>
    <w:rsid w:val="005E2ECC"/>
    <w:rsid w:val="005E7837"/>
    <w:rsid w:val="005F3B5D"/>
    <w:rsid w:val="005F6E55"/>
    <w:rsid w:val="006443C1"/>
    <w:rsid w:val="006450F6"/>
    <w:rsid w:val="006507DF"/>
    <w:rsid w:val="00677170"/>
    <w:rsid w:val="006C15BE"/>
    <w:rsid w:val="0077127B"/>
    <w:rsid w:val="0079309F"/>
    <w:rsid w:val="007964C7"/>
    <w:rsid w:val="007D1240"/>
    <w:rsid w:val="007D2736"/>
    <w:rsid w:val="007E3324"/>
    <w:rsid w:val="00835630"/>
    <w:rsid w:val="0089707A"/>
    <w:rsid w:val="008B280A"/>
    <w:rsid w:val="008B2B0B"/>
    <w:rsid w:val="008F42EB"/>
    <w:rsid w:val="00905340"/>
    <w:rsid w:val="009D2755"/>
    <w:rsid w:val="00A47670"/>
    <w:rsid w:val="00A9052E"/>
    <w:rsid w:val="00AA27A3"/>
    <w:rsid w:val="00AC4B93"/>
    <w:rsid w:val="00B220BE"/>
    <w:rsid w:val="00B656EB"/>
    <w:rsid w:val="00B87C8F"/>
    <w:rsid w:val="00BC2313"/>
    <w:rsid w:val="00C04A14"/>
    <w:rsid w:val="00C17FC4"/>
    <w:rsid w:val="00C62AD9"/>
    <w:rsid w:val="00C810E1"/>
    <w:rsid w:val="00CD19BC"/>
    <w:rsid w:val="00CE34BD"/>
    <w:rsid w:val="00D502EF"/>
    <w:rsid w:val="00DA4480"/>
    <w:rsid w:val="00DF0B93"/>
    <w:rsid w:val="00DF50C6"/>
    <w:rsid w:val="00E10DFE"/>
    <w:rsid w:val="00E27D8F"/>
    <w:rsid w:val="00E411CD"/>
    <w:rsid w:val="00E65C47"/>
    <w:rsid w:val="00E91E41"/>
    <w:rsid w:val="00E938AB"/>
    <w:rsid w:val="00EA5552"/>
    <w:rsid w:val="00ED4DBB"/>
    <w:rsid w:val="00EE1082"/>
    <w:rsid w:val="00F02999"/>
    <w:rsid w:val="00F05144"/>
    <w:rsid w:val="00F12D35"/>
    <w:rsid w:val="00F30A95"/>
    <w:rsid w:val="00F37023"/>
    <w:rsid w:val="00F42028"/>
    <w:rsid w:val="00F47CAE"/>
    <w:rsid w:val="00F55E4F"/>
    <w:rsid w:val="00FA6752"/>
    <w:rsid w:val="00FC0F43"/>
    <w:rsid w:val="00FE3E4C"/>
    <w:rsid w:val="00FF284F"/>
    <w:rsid w:val="0EAF6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style>
  <w:style w:type="paragraph" w:styleId="a3">
    <w:name w:val="Balloon Text"/>
    <w:basedOn w:val="a"/>
    <w:link w:val="Char"/>
    <w:rsid w:val="005110ED"/>
    <w:rPr>
      <w:sz w:val="18"/>
      <w:szCs w:val="18"/>
    </w:rPr>
  </w:style>
  <w:style w:type="character" w:customStyle="1" w:styleId="Char">
    <w:name w:val="批注框文本 Char"/>
    <w:basedOn w:val="a0"/>
    <w:link w:val="a3"/>
    <w:rsid w:val="005110ED"/>
    <w:rPr>
      <w:rFonts w:ascii="Arial" w:eastAsia="Arial" w:hAnsi="Arial" w:cs="Arial"/>
      <w:snapToGrid w:val="0"/>
      <w:color w:val="000000"/>
      <w:sz w:val="18"/>
      <w:szCs w:val="18"/>
      <w:lang w:eastAsia="en-US"/>
    </w:rPr>
  </w:style>
  <w:style w:type="paragraph" w:styleId="a4">
    <w:name w:val="header"/>
    <w:basedOn w:val="a"/>
    <w:link w:val="Char0"/>
    <w:rsid w:val="008B280A"/>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rsid w:val="008B280A"/>
    <w:rPr>
      <w:rFonts w:ascii="Arial" w:eastAsia="Arial" w:hAnsi="Arial" w:cs="Arial"/>
      <w:snapToGrid w:val="0"/>
      <w:color w:val="000000"/>
      <w:sz w:val="18"/>
      <w:szCs w:val="18"/>
      <w:lang w:eastAsia="en-US"/>
    </w:rPr>
  </w:style>
  <w:style w:type="paragraph" w:styleId="a5">
    <w:name w:val="footer"/>
    <w:basedOn w:val="a"/>
    <w:link w:val="Char1"/>
    <w:rsid w:val="008B280A"/>
    <w:pPr>
      <w:tabs>
        <w:tab w:val="center" w:pos="4153"/>
        <w:tab w:val="right" w:pos="8306"/>
      </w:tabs>
    </w:pPr>
    <w:rPr>
      <w:sz w:val="18"/>
      <w:szCs w:val="18"/>
    </w:rPr>
  </w:style>
  <w:style w:type="character" w:customStyle="1" w:styleId="Char1">
    <w:name w:val="页脚 Char"/>
    <w:basedOn w:val="a0"/>
    <w:link w:val="a5"/>
    <w:rsid w:val="008B280A"/>
    <w:rPr>
      <w:rFonts w:ascii="Arial" w:eastAsia="Arial" w:hAnsi="Arial" w:cs="Arial"/>
      <w:snapToGrid w:val="0"/>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style>
  <w:style w:type="paragraph" w:styleId="a3">
    <w:name w:val="Balloon Text"/>
    <w:basedOn w:val="a"/>
    <w:link w:val="Char"/>
    <w:rsid w:val="005110ED"/>
    <w:rPr>
      <w:sz w:val="18"/>
      <w:szCs w:val="18"/>
    </w:rPr>
  </w:style>
  <w:style w:type="character" w:customStyle="1" w:styleId="Char">
    <w:name w:val="批注框文本 Char"/>
    <w:basedOn w:val="a0"/>
    <w:link w:val="a3"/>
    <w:rsid w:val="005110ED"/>
    <w:rPr>
      <w:rFonts w:ascii="Arial" w:eastAsia="Arial" w:hAnsi="Arial" w:cs="Arial"/>
      <w:snapToGrid w:val="0"/>
      <w:color w:val="000000"/>
      <w:sz w:val="18"/>
      <w:szCs w:val="18"/>
      <w:lang w:eastAsia="en-US"/>
    </w:rPr>
  </w:style>
  <w:style w:type="paragraph" w:styleId="a4">
    <w:name w:val="header"/>
    <w:basedOn w:val="a"/>
    <w:link w:val="Char0"/>
    <w:rsid w:val="008B280A"/>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rsid w:val="008B280A"/>
    <w:rPr>
      <w:rFonts w:ascii="Arial" w:eastAsia="Arial" w:hAnsi="Arial" w:cs="Arial"/>
      <w:snapToGrid w:val="0"/>
      <w:color w:val="000000"/>
      <w:sz w:val="18"/>
      <w:szCs w:val="18"/>
      <w:lang w:eastAsia="en-US"/>
    </w:rPr>
  </w:style>
  <w:style w:type="paragraph" w:styleId="a5">
    <w:name w:val="footer"/>
    <w:basedOn w:val="a"/>
    <w:link w:val="Char1"/>
    <w:rsid w:val="008B280A"/>
    <w:pPr>
      <w:tabs>
        <w:tab w:val="center" w:pos="4153"/>
        <w:tab w:val="right" w:pos="8306"/>
      </w:tabs>
    </w:pPr>
    <w:rPr>
      <w:sz w:val="18"/>
      <w:szCs w:val="18"/>
    </w:rPr>
  </w:style>
  <w:style w:type="character" w:customStyle="1" w:styleId="Char1">
    <w:name w:val="页脚 Char"/>
    <w:basedOn w:val="a0"/>
    <w:link w:val="a5"/>
    <w:rsid w:val="008B280A"/>
    <w:rPr>
      <w:rFonts w:ascii="Arial" w:eastAsia="Arial" w:hAnsi="Arial" w:cs="Arial"/>
      <w:snapToGrid w:val="0"/>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BB5538-6C1C-4EC7-98DB-D522C3B2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19</Pages>
  <Words>6275</Words>
  <Characters>825</Characters>
  <Application>Microsoft Office Word</Application>
  <DocSecurity>0</DocSecurity>
  <Lines>6</Lines>
  <Paragraphs>14</Paragraphs>
  <ScaleCrop>false</ScaleCrop>
  <Company>微软中国</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xiaxia</dc:creator>
  <cp:lastModifiedBy>微软用户</cp:lastModifiedBy>
  <cp:revision>118</cp:revision>
  <dcterms:created xsi:type="dcterms:W3CDTF">2023-09-21T08:58:00Z</dcterms:created>
  <dcterms:modified xsi:type="dcterms:W3CDTF">2023-11-30T08:32:00Z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