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85" w:rsidRDefault="00203F40" w:rsidP="00BE1D85">
      <w:pPr>
        <w:spacing w:line="60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进贤县妇幼保健院</w:t>
      </w:r>
      <w:r w:rsidR="00BE1D85">
        <w:rPr>
          <w:rFonts w:ascii="方正小标宋简体" w:eastAsia="方正小标宋简体" w:hAnsi="方正小标宋简体" w:cs="方正小标宋简体" w:hint="eastAsia"/>
          <w:sz w:val="44"/>
          <w:szCs w:val="36"/>
        </w:rPr>
        <w:t>单位2021年度决算</w:t>
      </w:r>
    </w:p>
    <w:p w:rsidR="00BE1D85" w:rsidRDefault="00BE1D85" w:rsidP="00BE1D85">
      <w:pPr>
        <w:spacing w:line="600" w:lineRule="exact"/>
        <w:jc w:val="center"/>
        <w:rPr>
          <w:rFonts w:ascii="黑体" w:eastAsia="黑体"/>
          <w:sz w:val="44"/>
          <w:szCs w:val="36"/>
        </w:rPr>
      </w:pPr>
    </w:p>
    <w:p w:rsidR="00BE1D85" w:rsidRDefault="00BE1D85" w:rsidP="00386835">
      <w:pPr>
        <w:spacing w:line="600" w:lineRule="exact"/>
        <w:jc w:val="center"/>
        <w:rPr>
          <w:rFonts w:ascii="宋体" w:hAnsi="宋体" w:cs="宋体"/>
          <w:b/>
          <w:bCs/>
          <w:sz w:val="40"/>
          <w:szCs w:val="36"/>
        </w:rPr>
      </w:pPr>
      <w:r>
        <w:rPr>
          <w:rFonts w:ascii="宋体" w:hAnsi="宋体" w:cs="宋体" w:hint="eastAsia"/>
          <w:b/>
          <w:bCs/>
          <w:sz w:val="40"/>
          <w:szCs w:val="36"/>
        </w:rPr>
        <w:t>目    录</w:t>
      </w:r>
    </w:p>
    <w:p w:rsidR="00BE1D85" w:rsidRDefault="00BE1D85" w:rsidP="00BE1D85">
      <w:pPr>
        <w:widowControl/>
        <w:spacing w:line="600" w:lineRule="exact"/>
        <w:ind w:firstLine="640"/>
        <w:jc w:val="left"/>
        <w:rPr>
          <w:rFonts w:ascii="仿宋_GB2312" w:eastAsia="仿宋_GB2312"/>
          <w:sz w:val="32"/>
          <w:szCs w:val="30"/>
        </w:rPr>
      </w:pPr>
    </w:p>
    <w:p w:rsidR="00BE1D85" w:rsidRDefault="00BE1D85" w:rsidP="00F53414">
      <w:pPr>
        <w:widowControl/>
        <w:spacing w:line="600" w:lineRule="exact"/>
        <w:jc w:val="left"/>
        <w:rPr>
          <w:rFonts w:ascii="黑体" w:eastAsia="黑体" w:hAnsi="黑体"/>
          <w:bCs/>
          <w:sz w:val="32"/>
          <w:szCs w:val="32"/>
        </w:rPr>
      </w:pPr>
      <w:r>
        <w:rPr>
          <w:rFonts w:ascii="黑体" w:eastAsia="黑体" w:hAnsi="黑体" w:hint="eastAsia"/>
          <w:bCs/>
          <w:sz w:val="32"/>
          <w:szCs w:val="32"/>
        </w:rPr>
        <w:t xml:space="preserve">第一部分  </w:t>
      </w:r>
      <w:r w:rsidR="00203F40">
        <w:rPr>
          <w:rFonts w:ascii="黑体" w:eastAsia="黑体" w:hAnsi="黑体" w:hint="eastAsia"/>
          <w:bCs/>
          <w:sz w:val="32"/>
          <w:szCs w:val="32"/>
        </w:rPr>
        <w:t>进贤县妇幼保健院</w:t>
      </w:r>
      <w:r>
        <w:rPr>
          <w:rFonts w:ascii="黑体" w:eastAsia="黑体" w:hAnsi="黑体" w:hint="eastAsia"/>
          <w:bCs/>
          <w:sz w:val="32"/>
          <w:szCs w:val="32"/>
        </w:rPr>
        <w:t>单位概况</w:t>
      </w:r>
    </w:p>
    <w:p w:rsidR="00BE1D85" w:rsidRDefault="00BE1D85" w:rsidP="00BE1D85">
      <w:pPr>
        <w:widowControl/>
        <w:spacing w:line="600" w:lineRule="exact"/>
        <w:ind w:firstLine="640"/>
        <w:jc w:val="left"/>
        <w:rPr>
          <w:rFonts w:ascii="仿宋_GB2312" w:eastAsia="仿宋_GB2312" w:hAnsi="仿宋_GB2312" w:cs="仿宋_GB2312"/>
          <w:sz w:val="32"/>
          <w:szCs w:val="30"/>
        </w:rPr>
      </w:pPr>
      <w:r>
        <w:rPr>
          <w:rFonts w:ascii="仿宋_GB2312" w:eastAsia="仿宋_GB2312" w:hint="eastAsia"/>
          <w:b/>
          <w:sz w:val="32"/>
          <w:szCs w:val="30"/>
        </w:rPr>
        <w:t xml:space="preserve"> </w:t>
      </w:r>
      <w:r>
        <w:rPr>
          <w:rFonts w:ascii="仿宋_GB2312" w:eastAsia="仿宋_GB2312" w:hAnsi="仿宋_GB2312" w:cs="仿宋_GB2312" w:hint="eastAsia"/>
          <w:sz w:val="32"/>
          <w:szCs w:val="30"/>
        </w:rPr>
        <w:t>一、单位主要职责</w:t>
      </w:r>
    </w:p>
    <w:p w:rsidR="00BE1D85" w:rsidRDefault="00F53414" w:rsidP="00BE1D85">
      <w:pPr>
        <w:widowControl/>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BE1D85">
        <w:rPr>
          <w:rFonts w:ascii="仿宋_GB2312" w:eastAsia="仿宋_GB2312" w:hAnsi="仿宋_GB2312" w:cs="仿宋_GB2312" w:hint="eastAsia"/>
          <w:kern w:val="0"/>
          <w:sz w:val="32"/>
          <w:szCs w:val="32"/>
        </w:rPr>
        <w:t>二、单位基本情况</w:t>
      </w:r>
    </w:p>
    <w:p w:rsidR="00F53414" w:rsidRDefault="00BE1D85" w:rsidP="00F53414">
      <w:pPr>
        <w:widowControl/>
        <w:spacing w:line="600" w:lineRule="exact"/>
        <w:jc w:val="left"/>
        <w:rPr>
          <w:rFonts w:ascii="黑体" w:eastAsia="黑体" w:hAnsi="黑体"/>
          <w:sz w:val="32"/>
          <w:szCs w:val="32"/>
        </w:rPr>
      </w:pPr>
      <w:r>
        <w:rPr>
          <w:rFonts w:ascii="黑体" w:eastAsia="黑体" w:hAnsi="黑体" w:hint="eastAsia"/>
          <w:sz w:val="32"/>
          <w:szCs w:val="32"/>
        </w:rPr>
        <w:t>第二部分  2021年度单位决算表</w:t>
      </w:r>
    </w:p>
    <w:p w:rsidR="00BE1D85" w:rsidRPr="00F53414" w:rsidRDefault="00BE1D85" w:rsidP="00F53414">
      <w:pPr>
        <w:widowControl/>
        <w:spacing w:line="600" w:lineRule="exact"/>
        <w:ind w:firstLineChars="200" w:firstLine="640"/>
        <w:jc w:val="left"/>
        <w:rPr>
          <w:rFonts w:ascii="黑体" w:eastAsia="黑体" w:hAnsi="黑体"/>
          <w:sz w:val="32"/>
          <w:szCs w:val="32"/>
        </w:rPr>
      </w:pPr>
      <w:r>
        <w:rPr>
          <w:rFonts w:ascii="仿宋_GB2312" w:eastAsia="仿宋_GB2312" w:hAnsi="仿宋_GB2312" w:hint="eastAsia"/>
          <w:sz w:val="32"/>
          <w:szCs w:val="30"/>
        </w:rPr>
        <w:t>一、收入支出决算总表</w:t>
      </w:r>
    </w:p>
    <w:p w:rsidR="00BE1D85" w:rsidRDefault="00BE1D85" w:rsidP="00F53414">
      <w:pPr>
        <w:widowControl/>
        <w:spacing w:line="600" w:lineRule="exact"/>
        <w:ind w:firstLineChars="200" w:firstLine="640"/>
        <w:jc w:val="left"/>
        <w:rPr>
          <w:rFonts w:ascii="仿宋_GB2312" w:eastAsia="仿宋_GB2312" w:hAnsi="仿宋_GB2312"/>
          <w:sz w:val="32"/>
          <w:szCs w:val="30"/>
        </w:rPr>
      </w:pPr>
      <w:r>
        <w:rPr>
          <w:rFonts w:ascii="仿宋_GB2312" w:eastAsia="仿宋_GB2312" w:hAnsi="仿宋_GB2312" w:hint="eastAsia"/>
          <w:sz w:val="32"/>
          <w:szCs w:val="30"/>
        </w:rPr>
        <w:t>二、收入决算表</w:t>
      </w:r>
    </w:p>
    <w:p w:rsidR="00BE1D85" w:rsidRDefault="00BE1D85" w:rsidP="00BE1D85">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三、支出决算表</w:t>
      </w:r>
    </w:p>
    <w:p w:rsidR="00BE1D85" w:rsidRDefault="00BE1D85" w:rsidP="00BE1D85">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四、财政拨款收入支出决算总表</w:t>
      </w:r>
    </w:p>
    <w:p w:rsidR="00BE1D85" w:rsidRDefault="00BE1D85" w:rsidP="00BE1D85">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五、一般公共预算财政拨款支出决算表</w:t>
      </w:r>
    </w:p>
    <w:p w:rsidR="00BE1D85" w:rsidRDefault="00BE1D85" w:rsidP="00BE1D85">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六、一般公共预算财政拨款基本支出决算表</w:t>
      </w:r>
    </w:p>
    <w:p w:rsidR="00BE1D85" w:rsidRDefault="00BE1D85" w:rsidP="00F53414">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七、一般公共预算财政拨款“三公”经费支出决算表</w:t>
      </w:r>
    </w:p>
    <w:p w:rsidR="00BE1D85" w:rsidRDefault="00F53414" w:rsidP="00F53414">
      <w:pPr>
        <w:widowControl/>
        <w:spacing w:line="600" w:lineRule="exact"/>
        <w:ind w:firstLineChars="200"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八、</w:t>
      </w:r>
      <w:r w:rsidR="00BE1D85">
        <w:rPr>
          <w:rFonts w:ascii="仿宋_GB2312" w:eastAsia="仿宋_GB2312" w:hAnsi="仿宋_GB2312" w:cs="宋体" w:hint="eastAsia"/>
          <w:kern w:val="0"/>
          <w:sz w:val="32"/>
          <w:szCs w:val="32"/>
        </w:rPr>
        <w:t>政府性基金预算财政拨款收入支出决算表</w:t>
      </w:r>
    </w:p>
    <w:p w:rsidR="00BE1D85" w:rsidRDefault="00F53414" w:rsidP="00F53414">
      <w:pPr>
        <w:widowControl/>
        <w:spacing w:line="600" w:lineRule="exact"/>
        <w:ind w:firstLineChars="200"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九、</w:t>
      </w:r>
      <w:r w:rsidR="00BE1D85">
        <w:rPr>
          <w:rFonts w:ascii="仿宋_GB2312" w:eastAsia="仿宋_GB2312" w:hAnsi="仿宋_GB2312" w:cs="宋体" w:hint="eastAsia"/>
          <w:kern w:val="0"/>
          <w:sz w:val="32"/>
          <w:szCs w:val="32"/>
        </w:rPr>
        <w:t>国有资本经营预算财政拨款支出决算表</w:t>
      </w:r>
    </w:p>
    <w:p w:rsidR="00BE1D85" w:rsidRDefault="00F53414" w:rsidP="00BE1D85">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十、</w:t>
      </w:r>
      <w:r w:rsidR="00BE1D85">
        <w:rPr>
          <w:rFonts w:ascii="仿宋_GB2312" w:eastAsia="仿宋_GB2312" w:hAnsi="仿宋_GB2312" w:cs="宋体" w:hint="eastAsia"/>
          <w:kern w:val="0"/>
          <w:sz w:val="32"/>
          <w:szCs w:val="32"/>
        </w:rPr>
        <w:t>国有资产占用情况表</w:t>
      </w:r>
    </w:p>
    <w:p w:rsidR="00BE1D85" w:rsidRDefault="00BE1D85" w:rsidP="00BE1D85">
      <w:pPr>
        <w:widowControl/>
        <w:spacing w:line="600" w:lineRule="exact"/>
        <w:jc w:val="left"/>
        <w:rPr>
          <w:rFonts w:ascii="黑体" w:eastAsia="黑体" w:hAnsi="黑体"/>
          <w:sz w:val="32"/>
          <w:szCs w:val="32"/>
        </w:rPr>
      </w:pPr>
      <w:r>
        <w:rPr>
          <w:rFonts w:ascii="仿宋_GB2312" w:eastAsia="仿宋_GB2312" w:hAnsi="仿宋_GB2312" w:cs="宋体" w:hint="eastAsia"/>
          <w:kern w:val="0"/>
          <w:sz w:val="32"/>
          <w:szCs w:val="32"/>
        </w:rPr>
        <w:t xml:space="preserve"> </w:t>
      </w:r>
      <w:r>
        <w:rPr>
          <w:rFonts w:ascii="黑体" w:eastAsia="黑体" w:hAnsi="黑体" w:hint="eastAsia"/>
          <w:sz w:val="32"/>
          <w:szCs w:val="32"/>
        </w:rPr>
        <w:t>第三部分  2021年度单位决算情况说明</w:t>
      </w:r>
    </w:p>
    <w:p w:rsidR="00BE1D85" w:rsidRDefault="00BE1D85" w:rsidP="00F53414">
      <w:pPr>
        <w:widowControl/>
        <w:spacing w:line="600" w:lineRule="exact"/>
        <w:ind w:firstLineChars="200" w:firstLine="640"/>
        <w:jc w:val="left"/>
        <w:rPr>
          <w:rFonts w:ascii="仿宋_GB2312" w:eastAsia="仿宋_GB2312" w:hAnsi="仿宋_GB2312"/>
          <w:sz w:val="32"/>
          <w:szCs w:val="30"/>
        </w:rPr>
      </w:pPr>
      <w:r>
        <w:rPr>
          <w:rFonts w:ascii="仿宋_GB2312" w:eastAsia="仿宋_GB2312" w:hAnsi="仿宋_GB2312" w:hint="eastAsia"/>
          <w:sz w:val="32"/>
          <w:szCs w:val="30"/>
        </w:rPr>
        <w:t>一、收入决算情况说明</w:t>
      </w:r>
    </w:p>
    <w:p w:rsidR="00BE1D85" w:rsidRDefault="00BE1D85" w:rsidP="00F53414">
      <w:pPr>
        <w:widowControl/>
        <w:spacing w:line="600" w:lineRule="exact"/>
        <w:ind w:firstLineChars="200" w:firstLine="640"/>
        <w:jc w:val="left"/>
        <w:rPr>
          <w:rFonts w:ascii="仿宋_GB2312" w:eastAsia="仿宋_GB2312" w:hAnsi="仿宋_GB2312"/>
          <w:sz w:val="32"/>
          <w:szCs w:val="30"/>
        </w:rPr>
      </w:pPr>
      <w:r>
        <w:rPr>
          <w:rFonts w:ascii="仿宋_GB2312" w:eastAsia="仿宋_GB2312" w:hAnsi="仿宋_GB2312" w:hint="eastAsia"/>
          <w:sz w:val="32"/>
          <w:szCs w:val="30"/>
        </w:rPr>
        <w:t>二、支出决算情况说明</w:t>
      </w:r>
    </w:p>
    <w:p w:rsidR="00BE1D85" w:rsidRDefault="00BE1D85" w:rsidP="00F53414">
      <w:pPr>
        <w:widowControl/>
        <w:spacing w:line="600" w:lineRule="exact"/>
        <w:ind w:firstLineChars="200" w:firstLine="640"/>
        <w:jc w:val="left"/>
        <w:rPr>
          <w:rFonts w:ascii="仿宋_GB2312" w:eastAsia="仿宋_GB2312" w:hAnsi="仿宋_GB2312"/>
          <w:sz w:val="32"/>
          <w:szCs w:val="30"/>
        </w:rPr>
      </w:pPr>
      <w:r>
        <w:rPr>
          <w:rFonts w:ascii="仿宋_GB2312" w:eastAsia="仿宋_GB2312" w:hAnsi="仿宋_GB2312" w:hint="eastAsia"/>
          <w:sz w:val="32"/>
          <w:szCs w:val="30"/>
        </w:rPr>
        <w:t>三、财政拨款支出决算情况说明</w:t>
      </w:r>
    </w:p>
    <w:p w:rsidR="00BE1D85" w:rsidRDefault="00BE1D85" w:rsidP="00F53414">
      <w:pPr>
        <w:widowControl/>
        <w:spacing w:line="600" w:lineRule="exact"/>
        <w:ind w:firstLineChars="200" w:firstLine="640"/>
        <w:jc w:val="left"/>
        <w:rPr>
          <w:rFonts w:ascii="仿宋_GB2312" w:eastAsia="仿宋_GB2312" w:hAnsi="仿宋_GB2312"/>
          <w:sz w:val="32"/>
          <w:szCs w:val="30"/>
        </w:rPr>
      </w:pPr>
      <w:r>
        <w:rPr>
          <w:rFonts w:ascii="仿宋_GB2312" w:eastAsia="仿宋_GB2312" w:hAnsi="仿宋_GB2312" w:hint="eastAsia"/>
          <w:sz w:val="32"/>
          <w:szCs w:val="30"/>
        </w:rPr>
        <w:t>四、一般公共预算财政拨款基本支出决算情况说明</w:t>
      </w:r>
    </w:p>
    <w:p w:rsidR="00BE1D85" w:rsidRDefault="00BE1D85" w:rsidP="00F53414">
      <w:pPr>
        <w:widowControl/>
        <w:spacing w:line="600" w:lineRule="exact"/>
        <w:ind w:firstLineChars="150" w:firstLine="480"/>
        <w:jc w:val="left"/>
        <w:rPr>
          <w:rFonts w:ascii="仿宋_GB2312" w:eastAsia="仿宋_GB2312" w:hAnsi="仿宋_GB2312"/>
          <w:sz w:val="32"/>
          <w:szCs w:val="30"/>
        </w:rPr>
      </w:pPr>
      <w:r>
        <w:rPr>
          <w:rFonts w:ascii="仿宋_GB2312" w:eastAsia="仿宋_GB2312" w:hAnsi="仿宋_GB2312" w:hint="eastAsia"/>
          <w:sz w:val="32"/>
          <w:szCs w:val="30"/>
        </w:rPr>
        <w:lastRenderedPageBreak/>
        <w:t>五、一般公共预算财政拨款“三公”经费支出决算情况说明</w:t>
      </w:r>
    </w:p>
    <w:p w:rsidR="00BE1D85" w:rsidRDefault="00BE1D85" w:rsidP="00F53414">
      <w:pPr>
        <w:widowControl/>
        <w:spacing w:line="600" w:lineRule="exact"/>
        <w:ind w:firstLineChars="200" w:firstLine="640"/>
        <w:jc w:val="left"/>
        <w:rPr>
          <w:rFonts w:ascii="仿宋_GB2312" w:eastAsia="仿宋_GB2312" w:hAnsi="仿宋_GB2312"/>
          <w:sz w:val="32"/>
          <w:szCs w:val="30"/>
        </w:rPr>
      </w:pPr>
      <w:r>
        <w:rPr>
          <w:rFonts w:ascii="仿宋_GB2312" w:eastAsia="仿宋_GB2312" w:hAnsi="仿宋_GB2312" w:hint="eastAsia"/>
          <w:sz w:val="32"/>
          <w:szCs w:val="30"/>
        </w:rPr>
        <w:t>六、机关运行经费支出情况说明</w:t>
      </w:r>
    </w:p>
    <w:p w:rsidR="00BE1D85" w:rsidRDefault="00BE1D85" w:rsidP="00BE1D85">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七、政府采购支出情况说明</w:t>
      </w:r>
    </w:p>
    <w:p w:rsidR="00BE1D85" w:rsidRDefault="00BE1D85" w:rsidP="00BE1D85">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八、国有资产占用情况说明</w:t>
      </w:r>
    </w:p>
    <w:p w:rsidR="00BE1D85" w:rsidRDefault="00BE1D85" w:rsidP="00BE1D85">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九、预算绩效情况说明</w:t>
      </w:r>
    </w:p>
    <w:p w:rsidR="00BE1D85" w:rsidRDefault="00BE1D85" w:rsidP="00FF05F1">
      <w:pPr>
        <w:widowControl/>
        <w:spacing w:line="600" w:lineRule="exact"/>
        <w:jc w:val="left"/>
        <w:rPr>
          <w:rFonts w:ascii="仿宋_GB2312" w:eastAsia="仿宋_GB2312" w:hAnsi="仿宋_GB2312"/>
          <w:sz w:val="32"/>
          <w:szCs w:val="30"/>
        </w:rPr>
      </w:pPr>
      <w:r>
        <w:rPr>
          <w:rFonts w:ascii="黑体" w:eastAsia="黑体" w:hAnsi="黑体" w:hint="eastAsia"/>
          <w:sz w:val="32"/>
          <w:szCs w:val="32"/>
        </w:rPr>
        <w:t>第四部分  名词解释</w:t>
      </w: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FF05F1" w:rsidRDefault="00FF05F1" w:rsidP="00BE1D85">
      <w:pPr>
        <w:ind w:firstLine="630"/>
        <w:jc w:val="center"/>
        <w:rPr>
          <w:rFonts w:ascii="宋体" w:hAnsi="宋体"/>
          <w:b/>
          <w:sz w:val="36"/>
          <w:szCs w:val="36"/>
        </w:rPr>
      </w:pPr>
    </w:p>
    <w:p w:rsidR="00F34E81" w:rsidRDefault="00F34E81"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203F40" w:rsidRDefault="00203F40"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ind w:firstLine="630"/>
        <w:jc w:val="center"/>
        <w:rPr>
          <w:rFonts w:ascii="宋体" w:hAnsi="宋体"/>
          <w:b/>
          <w:sz w:val="36"/>
          <w:szCs w:val="36"/>
        </w:rPr>
      </w:pPr>
    </w:p>
    <w:p w:rsidR="00BE1D85" w:rsidRDefault="00BE1D85" w:rsidP="00BE1D85">
      <w:pPr>
        <w:widowControl/>
        <w:spacing w:line="580" w:lineRule="exact"/>
        <w:jc w:val="center"/>
        <w:rPr>
          <w:rFonts w:ascii="宋体" w:hAnsi="宋体"/>
          <w:b/>
          <w:sz w:val="32"/>
          <w:szCs w:val="30"/>
        </w:rPr>
      </w:pPr>
    </w:p>
    <w:p w:rsidR="00BE1D85" w:rsidRDefault="00BE1D85" w:rsidP="00BE1D85">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第一部分  进贤县妇幼保健院单位概况</w:t>
      </w:r>
    </w:p>
    <w:p w:rsidR="00BE1D85" w:rsidRDefault="00BE1D85" w:rsidP="00BE1D85">
      <w:pPr>
        <w:ind w:firstLine="630"/>
        <w:jc w:val="center"/>
        <w:rPr>
          <w:rFonts w:ascii="方正小标宋简体" w:eastAsia="方正小标宋简体" w:hAnsi="方正小标宋简体" w:cs="方正小标宋简体"/>
          <w:bCs/>
          <w:sz w:val="44"/>
          <w:szCs w:val="44"/>
        </w:rPr>
      </w:pPr>
    </w:p>
    <w:p w:rsidR="00BE1D85" w:rsidRDefault="00BE1D85" w:rsidP="00BE1D85">
      <w:pPr>
        <w:ind w:firstLine="630"/>
        <w:jc w:val="left"/>
        <w:rPr>
          <w:rFonts w:ascii="黑体" w:eastAsia="黑体" w:hAnsi="黑体"/>
          <w:sz w:val="32"/>
          <w:szCs w:val="32"/>
        </w:rPr>
      </w:pPr>
      <w:r>
        <w:rPr>
          <w:rFonts w:ascii="黑体" w:eastAsia="黑体" w:hAnsi="黑体" w:hint="eastAsia"/>
          <w:sz w:val="32"/>
          <w:szCs w:val="32"/>
        </w:rPr>
        <w:t>一、单位主要职</w:t>
      </w:r>
      <w:r w:rsidR="006C511F">
        <w:rPr>
          <w:rFonts w:ascii="黑体" w:eastAsia="黑体" w:hAnsi="黑体" w:hint="eastAsia"/>
          <w:sz w:val="32"/>
          <w:szCs w:val="32"/>
        </w:rPr>
        <w:t>责</w:t>
      </w:r>
    </w:p>
    <w:p w:rsidR="00BE1D85" w:rsidRPr="008A6CB9" w:rsidRDefault="00BE1D85" w:rsidP="00BE1D85">
      <w:pPr>
        <w:ind w:firstLine="630"/>
        <w:jc w:val="left"/>
        <w:rPr>
          <w:rFonts w:ascii="仿宋" w:eastAsia="仿宋" w:hAnsi="仿宋" w:cs="宋体"/>
          <w:color w:val="333333"/>
          <w:spacing w:val="8"/>
          <w:sz w:val="32"/>
          <w:szCs w:val="32"/>
          <w:shd w:val="clear" w:color="auto" w:fill="FFFFFF"/>
        </w:rPr>
      </w:pPr>
      <w:r w:rsidRPr="008A6CB9">
        <w:rPr>
          <w:rFonts w:ascii="仿宋" w:eastAsia="仿宋" w:hAnsi="仿宋" w:cs="宋体" w:hint="eastAsia"/>
          <w:color w:val="333333"/>
          <w:spacing w:val="8"/>
          <w:sz w:val="32"/>
          <w:szCs w:val="32"/>
          <w:shd w:val="clear" w:color="auto" w:fill="FFFFFF"/>
        </w:rPr>
        <w:t>进贤县妇幼保健院是一所集保健、预防、医疗、康复、培训于一体的二级甲等妇幼保健专科医院。始建于1958年，60年发展成为今天的进贤县妇幼保健计划生育服务中心，承担着全县妇幼保健职能、妇幼专科医疗服务及进贤县89万人口的基本医疗服务。医院位于进贤县农夫路32号，占地面积2.3亩，业务用房3046平方米，床位编制数60张，实际开放床位38张。医院门诊大楼设有妇科、产科、乳腺专科、计划生育科、中医妇科、中医儿科、内儿科、妇保科、儿童保健科、康复科、计划生育药具科等10多个特色科室。开设手术室、影像科、心电图室、检验科、妇科治疗室、阴道镜室、盆底功能治疗室等医辅医技科室，承担着全县妇幼保健职能、妇幼专科医疗服务及进贤县89万人口的基本医疗服务。</w:t>
      </w:r>
    </w:p>
    <w:p w:rsidR="00BE1D85" w:rsidRDefault="00BE1D85" w:rsidP="00BE1D85">
      <w:pPr>
        <w:ind w:firstLine="630"/>
        <w:jc w:val="left"/>
        <w:rPr>
          <w:rFonts w:ascii="黑体" w:eastAsia="黑体" w:hAnsi="黑体"/>
          <w:sz w:val="32"/>
          <w:szCs w:val="32"/>
        </w:rPr>
      </w:pPr>
      <w:r>
        <w:rPr>
          <w:rFonts w:ascii="黑体" w:eastAsia="黑体" w:hAnsi="黑体" w:hint="eastAsia"/>
          <w:sz w:val="32"/>
          <w:szCs w:val="32"/>
        </w:rPr>
        <w:t>二、单位基本情况</w:t>
      </w:r>
    </w:p>
    <w:p w:rsidR="00BE1D85" w:rsidRPr="008A6CB9" w:rsidRDefault="00BE1D85" w:rsidP="00BE1D85">
      <w:pPr>
        <w:ind w:firstLine="630"/>
        <w:jc w:val="left"/>
        <w:rPr>
          <w:rFonts w:ascii="仿宋" w:eastAsia="仿宋" w:hAnsi="仿宋"/>
          <w:sz w:val="32"/>
          <w:szCs w:val="32"/>
        </w:rPr>
      </w:pPr>
      <w:r w:rsidRPr="008A6CB9">
        <w:rPr>
          <w:rFonts w:ascii="仿宋" w:eastAsia="仿宋" w:hAnsi="仿宋" w:hint="eastAsia"/>
          <w:sz w:val="32"/>
          <w:szCs w:val="32"/>
        </w:rPr>
        <w:t>本单位设立1个内设机构。</w:t>
      </w:r>
    </w:p>
    <w:p w:rsidR="00BE1D85" w:rsidRPr="008A6CB9" w:rsidRDefault="00BE1D85" w:rsidP="00BE1D85">
      <w:pPr>
        <w:ind w:firstLine="630"/>
        <w:jc w:val="left"/>
        <w:rPr>
          <w:rFonts w:ascii="仿宋" w:eastAsia="仿宋" w:hAnsi="仿宋"/>
          <w:sz w:val="32"/>
          <w:szCs w:val="32"/>
        </w:rPr>
      </w:pPr>
      <w:r w:rsidRPr="008A6CB9">
        <w:rPr>
          <w:rFonts w:ascii="仿宋" w:eastAsia="仿宋" w:hAnsi="仿宋" w:hint="eastAsia"/>
          <w:sz w:val="32"/>
          <w:szCs w:val="32"/>
        </w:rPr>
        <w:t>本单位2021年年末实有人数126人，其中在职人员  54人，聘用人员60人，其他人员12人；由养老保险基金发放养老金的离退休人员43人。</w:t>
      </w:r>
    </w:p>
    <w:p w:rsidR="00BE1D85" w:rsidRDefault="00BE1D85" w:rsidP="00BE1D85">
      <w:pPr>
        <w:widowControl/>
        <w:spacing w:line="580" w:lineRule="exact"/>
        <w:rPr>
          <w:rFonts w:ascii="仿宋_GB2312" w:eastAsia="仿宋_GB2312" w:hAnsi="仿宋_GB2312"/>
          <w:sz w:val="32"/>
          <w:szCs w:val="32"/>
        </w:rPr>
      </w:pPr>
    </w:p>
    <w:p w:rsidR="00BE1D85" w:rsidRPr="000A0713" w:rsidRDefault="00BE1D85" w:rsidP="00BE1D85">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第二部分  2021年度单位决算表</w:t>
      </w:r>
    </w:p>
    <w:tbl>
      <w:tblPr>
        <w:tblW w:w="5802" w:type="pct"/>
        <w:jc w:val="center"/>
        <w:tblLook w:val="04A0"/>
      </w:tblPr>
      <w:tblGrid>
        <w:gridCol w:w="3481"/>
        <w:gridCol w:w="499"/>
        <w:gridCol w:w="806"/>
        <w:gridCol w:w="3141"/>
        <w:gridCol w:w="566"/>
        <w:gridCol w:w="1403"/>
      </w:tblGrid>
      <w:tr w:rsidR="00BE1D85" w:rsidRPr="000A0713" w:rsidTr="00BE1D85">
        <w:trPr>
          <w:trHeight w:val="540"/>
          <w:jc w:val="center"/>
        </w:trPr>
        <w:tc>
          <w:tcPr>
            <w:tcW w:w="5000" w:type="pct"/>
            <w:gridSpan w:val="6"/>
            <w:tcBorders>
              <w:top w:val="nil"/>
              <w:left w:val="nil"/>
              <w:bottom w:val="nil"/>
              <w:right w:val="nil"/>
            </w:tcBorders>
            <w:shd w:val="clear" w:color="auto" w:fill="auto"/>
            <w:noWrap/>
            <w:vAlign w:val="bottom"/>
            <w:hideMark/>
          </w:tcPr>
          <w:p w:rsidR="00BE1D85" w:rsidRPr="005A1EC8" w:rsidRDefault="00BE1D85" w:rsidP="00C60C1D">
            <w:pPr>
              <w:widowControl/>
              <w:jc w:val="center"/>
              <w:rPr>
                <w:rFonts w:ascii="宋体" w:hAnsi="宋体" w:cs="Arial"/>
                <w:color w:val="000000"/>
                <w:kern w:val="0"/>
                <w:sz w:val="36"/>
                <w:szCs w:val="36"/>
              </w:rPr>
            </w:pPr>
            <w:r w:rsidRPr="005A1EC8">
              <w:rPr>
                <w:rFonts w:ascii="宋体" w:hAnsi="宋体" w:cs="Arial" w:hint="eastAsia"/>
                <w:color w:val="000000"/>
                <w:kern w:val="0"/>
                <w:sz w:val="36"/>
                <w:szCs w:val="36"/>
              </w:rPr>
              <w:t>收入支出决算总表</w:t>
            </w:r>
          </w:p>
        </w:tc>
      </w:tr>
      <w:tr w:rsidR="00BE1D85" w:rsidRPr="000A0713" w:rsidTr="00BE1D85">
        <w:trPr>
          <w:trHeight w:val="255"/>
          <w:jc w:val="center"/>
        </w:trPr>
        <w:tc>
          <w:tcPr>
            <w:tcW w:w="1759"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252"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407"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1587"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286"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709" w:type="pct"/>
            <w:tcBorders>
              <w:top w:val="nil"/>
              <w:left w:val="nil"/>
              <w:bottom w:val="nil"/>
              <w:right w:val="nil"/>
            </w:tcBorders>
            <w:shd w:val="clear" w:color="auto" w:fill="auto"/>
            <w:noWrap/>
            <w:vAlign w:val="bottom"/>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公开01表</w:t>
            </w:r>
          </w:p>
        </w:tc>
      </w:tr>
      <w:tr w:rsidR="00BE1D85" w:rsidRPr="000A0713" w:rsidTr="00BE1D85">
        <w:trPr>
          <w:trHeight w:val="255"/>
          <w:jc w:val="center"/>
        </w:trPr>
        <w:tc>
          <w:tcPr>
            <w:tcW w:w="1759"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编制单位：进贤县妇幼保健所</w:t>
            </w:r>
          </w:p>
        </w:tc>
        <w:tc>
          <w:tcPr>
            <w:tcW w:w="252"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407" w:type="pct"/>
            <w:tcBorders>
              <w:top w:val="nil"/>
              <w:left w:val="nil"/>
              <w:bottom w:val="nil"/>
              <w:right w:val="nil"/>
            </w:tcBorders>
            <w:shd w:val="clear" w:color="auto" w:fill="auto"/>
            <w:noWrap/>
            <w:vAlign w:val="bottom"/>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2021年度</w:t>
            </w:r>
          </w:p>
        </w:tc>
        <w:tc>
          <w:tcPr>
            <w:tcW w:w="1587"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286" w:type="pct"/>
            <w:tcBorders>
              <w:top w:val="nil"/>
              <w:left w:val="nil"/>
              <w:bottom w:val="nil"/>
              <w:right w:val="nil"/>
            </w:tcBorders>
            <w:shd w:val="clear" w:color="auto" w:fill="auto"/>
            <w:noWrap/>
            <w:vAlign w:val="bottom"/>
            <w:hideMark/>
          </w:tcPr>
          <w:p w:rsidR="00BE1D85" w:rsidRPr="000A0713" w:rsidRDefault="00BE1D85" w:rsidP="00C60C1D">
            <w:pPr>
              <w:widowControl/>
              <w:jc w:val="left"/>
              <w:rPr>
                <w:rFonts w:ascii="Arial" w:hAnsi="Arial" w:cs="Arial"/>
                <w:color w:val="000000"/>
                <w:kern w:val="0"/>
                <w:sz w:val="13"/>
                <w:szCs w:val="13"/>
              </w:rPr>
            </w:pPr>
          </w:p>
        </w:tc>
        <w:tc>
          <w:tcPr>
            <w:tcW w:w="709" w:type="pct"/>
            <w:tcBorders>
              <w:top w:val="nil"/>
              <w:left w:val="nil"/>
              <w:bottom w:val="nil"/>
              <w:right w:val="nil"/>
            </w:tcBorders>
            <w:shd w:val="clear" w:color="auto" w:fill="auto"/>
            <w:noWrap/>
            <w:vAlign w:val="bottom"/>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金额单位：万元</w:t>
            </w:r>
          </w:p>
        </w:tc>
      </w:tr>
      <w:tr w:rsidR="00BE1D85" w:rsidRPr="000A0713" w:rsidTr="00BE1D85">
        <w:trPr>
          <w:trHeight w:val="278"/>
          <w:jc w:val="center"/>
        </w:trPr>
        <w:tc>
          <w:tcPr>
            <w:tcW w:w="2418"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收     入</w:t>
            </w:r>
          </w:p>
        </w:tc>
        <w:tc>
          <w:tcPr>
            <w:tcW w:w="2582"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支     出</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项    目</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行次</w:t>
            </w:r>
          </w:p>
        </w:tc>
        <w:tc>
          <w:tcPr>
            <w:tcW w:w="40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决算数</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项目（按功能分类）</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行次</w:t>
            </w:r>
          </w:p>
        </w:tc>
        <w:tc>
          <w:tcPr>
            <w:tcW w:w="709"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决算数</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栏    次</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40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栏    次</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709"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一、一般公共预算财政拨款收入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1,361.78</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一、一般公共服务支出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32</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二、政府性基金预算财政拨款收入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二、外交支出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33</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三、国有资本经营预算财政拨款收入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三、国防支出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34</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四、上级补助收入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四、公共安全支出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35</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五、事业收入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1,022.32</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五、教育支出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36</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六、经营收入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6</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六、科学技术支出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37</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七、附属单位上缴收入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7</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七、文化旅游体育与传媒支出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38</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八、其他收入</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8</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八、社会保障和就业支出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39</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44.83</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9</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九、卫生健康支出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40</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2,460.90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10</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十、节能环保支出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41</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11</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十一、城乡社区支出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42</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12</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十二、农林水支出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43</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13</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十三、交通运输支出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44</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23"/>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14</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十四、资源勘探工业信息等支出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45</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15</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十五、商业服务业等支出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46</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16</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十六、金融支出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47</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17</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十七、援助其他地区支出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48</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18</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十八、自然资源海洋气象等支出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49</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19</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十九、住房保障支出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50</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12.07</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20</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二十、粮油物资储备支出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51</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21</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二十一、国有资本经营预算支出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52</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22</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二十二、灾害防治及应急管理支出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53</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23</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二十三、其他支出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54</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24</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二十四、债务还本支出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55</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b/>
                <w:bCs/>
                <w:color w:val="000000"/>
                <w:kern w:val="0"/>
                <w:sz w:val="13"/>
                <w:szCs w:val="13"/>
              </w:rPr>
            </w:pPr>
            <w:r w:rsidRPr="000A0713">
              <w:rPr>
                <w:rFonts w:ascii="宋体" w:hAnsi="宋体" w:cs="Arial" w:hint="eastAsia"/>
                <w:b/>
                <w:bCs/>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25</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二十五、债务付息支出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56</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26</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二十六、抗疫特别国债安排的支出</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57</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60.00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本年收入合计</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27</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2,384.10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本年支出合计</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58</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2,577.81</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使用非财政拨款结余</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28</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结余分配                 </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59</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年初结转和结余</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29</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193.70</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年末结转和结余                                </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60</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0.00</w:t>
            </w:r>
          </w:p>
        </w:tc>
      </w:tr>
      <w:tr w:rsidR="00BE1D85" w:rsidRPr="000A0713" w:rsidTr="00BE1D85">
        <w:trPr>
          <w:trHeight w:val="30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b/>
                <w:bCs/>
                <w:color w:val="000000"/>
                <w:kern w:val="0"/>
                <w:sz w:val="13"/>
                <w:szCs w:val="13"/>
              </w:rPr>
            </w:pPr>
            <w:r w:rsidRPr="000A0713">
              <w:rPr>
                <w:rFonts w:ascii="宋体" w:hAnsi="宋体" w:cs="Arial" w:hint="eastAsia"/>
                <w:b/>
                <w:bCs/>
                <w:color w:val="000000"/>
                <w:kern w:val="0"/>
                <w:sz w:val="13"/>
                <w:szCs w:val="13"/>
              </w:rPr>
              <w:t xml:space="preserve">　</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30</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b/>
                <w:bCs/>
                <w:color w:val="000000"/>
                <w:kern w:val="0"/>
                <w:sz w:val="13"/>
                <w:szCs w:val="13"/>
              </w:rPr>
            </w:pPr>
            <w:r w:rsidRPr="000A0713">
              <w:rPr>
                <w:rFonts w:ascii="宋体" w:hAnsi="宋体" w:cs="Arial" w:hint="eastAsia"/>
                <w:b/>
                <w:bCs/>
                <w:color w:val="000000"/>
                <w:kern w:val="0"/>
                <w:sz w:val="13"/>
                <w:szCs w:val="13"/>
              </w:rPr>
              <w:t xml:space="preserve">　</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61</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 xml:space="preserve">　</w:t>
            </w:r>
          </w:p>
        </w:tc>
      </w:tr>
      <w:tr w:rsidR="00BE1D85" w:rsidRPr="000A0713" w:rsidTr="00BE1D85">
        <w:trPr>
          <w:trHeight w:val="278"/>
          <w:jc w:val="center"/>
        </w:trPr>
        <w:tc>
          <w:tcPr>
            <w:tcW w:w="1759" w:type="pct"/>
            <w:tcBorders>
              <w:top w:val="nil"/>
              <w:left w:val="single" w:sz="4" w:space="0" w:color="000000"/>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b/>
                <w:bCs/>
                <w:color w:val="000000"/>
                <w:kern w:val="0"/>
                <w:sz w:val="13"/>
                <w:szCs w:val="13"/>
              </w:rPr>
            </w:pPr>
            <w:r w:rsidRPr="000A0713">
              <w:rPr>
                <w:rFonts w:ascii="宋体" w:hAnsi="宋体" w:cs="Arial" w:hint="eastAsia"/>
                <w:b/>
                <w:bCs/>
                <w:color w:val="000000"/>
                <w:kern w:val="0"/>
                <w:sz w:val="13"/>
                <w:szCs w:val="13"/>
              </w:rPr>
              <w:t>总计</w:t>
            </w:r>
          </w:p>
        </w:tc>
        <w:tc>
          <w:tcPr>
            <w:tcW w:w="252"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31</w:t>
            </w:r>
          </w:p>
        </w:tc>
        <w:tc>
          <w:tcPr>
            <w:tcW w:w="407"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2,577.81</w:t>
            </w:r>
          </w:p>
        </w:tc>
        <w:tc>
          <w:tcPr>
            <w:tcW w:w="1587"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b/>
                <w:bCs/>
                <w:color w:val="000000"/>
                <w:kern w:val="0"/>
                <w:sz w:val="13"/>
                <w:szCs w:val="13"/>
              </w:rPr>
            </w:pPr>
            <w:r w:rsidRPr="000A0713">
              <w:rPr>
                <w:rFonts w:ascii="宋体" w:hAnsi="宋体" w:cs="Arial" w:hint="eastAsia"/>
                <w:b/>
                <w:bCs/>
                <w:color w:val="000000"/>
                <w:kern w:val="0"/>
                <w:sz w:val="13"/>
                <w:szCs w:val="13"/>
              </w:rPr>
              <w:t>总计</w:t>
            </w:r>
          </w:p>
        </w:tc>
        <w:tc>
          <w:tcPr>
            <w:tcW w:w="286" w:type="pct"/>
            <w:tcBorders>
              <w:top w:val="nil"/>
              <w:left w:val="nil"/>
              <w:bottom w:val="single" w:sz="4" w:space="0" w:color="000000"/>
              <w:right w:val="single" w:sz="4" w:space="0" w:color="000000"/>
            </w:tcBorders>
            <w:shd w:val="clear" w:color="FFFFFF" w:fill="C0C0C0"/>
            <w:noWrap/>
            <w:vAlign w:val="center"/>
            <w:hideMark/>
          </w:tcPr>
          <w:p w:rsidR="00BE1D85" w:rsidRPr="000A0713" w:rsidRDefault="00BE1D85" w:rsidP="00C60C1D">
            <w:pPr>
              <w:widowControl/>
              <w:jc w:val="center"/>
              <w:rPr>
                <w:rFonts w:ascii="宋体" w:hAnsi="宋体" w:cs="Arial"/>
                <w:color w:val="000000"/>
                <w:kern w:val="0"/>
                <w:sz w:val="13"/>
                <w:szCs w:val="13"/>
              </w:rPr>
            </w:pPr>
            <w:r w:rsidRPr="000A0713">
              <w:rPr>
                <w:rFonts w:ascii="宋体" w:hAnsi="宋体" w:cs="Arial" w:hint="eastAsia"/>
                <w:color w:val="000000"/>
                <w:kern w:val="0"/>
                <w:sz w:val="13"/>
                <w:szCs w:val="13"/>
              </w:rPr>
              <w:t>62</w:t>
            </w:r>
          </w:p>
        </w:tc>
        <w:tc>
          <w:tcPr>
            <w:tcW w:w="709" w:type="pct"/>
            <w:tcBorders>
              <w:top w:val="nil"/>
              <w:left w:val="nil"/>
              <w:bottom w:val="single" w:sz="4" w:space="0" w:color="000000"/>
              <w:right w:val="single" w:sz="4" w:space="0" w:color="000000"/>
            </w:tcBorders>
            <w:shd w:val="clear" w:color="auto" w:fill="auto"/>
            <w:noWrap/>
            <w:vAlign w:val="center"/>
            <w:hideMark/>
          </w:tcPr>
          <w:p w:rsidR="00BE1D85" w:rsidRPr="000A0713" w:rsidRDefault="00BE1D85" w:rsidP="00C60C1D">
            <w:pPr>
              <w:widowControl/>
              <w:jc w:val="right"/>
              <w:rPr>
                <w:rFonts w:ascii="宋体" w:hAnsi="宋体" w:cs="Arial"/>
                <w:color w:val="000000"/>
                <w:kern w:val="0"/>
                <w:sz w:val="13"/>
                <w:szCs w:val="13"/>
              </w:rPr>
            </w:pPr>
            <w:r w:rsidRPr="000A0713">
              <w:rPr>
                <w:rFonts w:ascii="宋体" w:hAnsi="宋体" w:cs="Arial" w:hint="eastAsia"/>
                <w:color w:val="000000"/>
                <w:kern w:val="0"/>
                <w:sz w:val="13"/>
                <w:szCs w:val="13"/>
              </w:rPr>
              <w:t>2,577.81</w:t>
            </w:r>
          </w:p>
        </w:tc>
      </w:tr>
      <w:tr w:rsidR="00BE1D85" w:rsidRPr="000A0713" w:rsidTr="00BE1D85">
        <w:trPr>
          <w:trHeight w:val="555"/>
          <w:jc w:val="center"/>
        </w:trPr>
        <w:tc>
          <w:tcPr>
            <w:tcW w:w="5000" w:type="pct"/>
            <w:gridSpan w:val="6"/>
            <w:tcBorders>
              <w:top w:val="nil"/>
              <w:left w:val="single" w:sz="4" w:space="0" w:color="000000"/>
              <w:bottom w:val="single" w:sz="4" w:space="0" w:color="000000"/>
              <w:right w:val="single" w:sz="4" w:space="0" w:color="000000"/>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注：1.本表反映部门本年度的总收支和年末结转结余情况。</w:t>
            </w:r>
          </w:p>
        </w:tc>
      </w:tr>
      <w:tr w:rsidR="00BE1D85" w:rsidRPr="000A0713" w:rsidTr="00BE1D85">
        <w:trPr>
          <w:trHeight w:val="417"/>
          <w:jc w:val="center"/>
        </w:trPr>
        <w:tc>
          <w:tcPr>
            <w:tcW w:w="5000" w:type="pct"/>
            <w:gridSpan w:val="6"/>
            <w:tcBorders>
              <w:top w:val="nil"/>
              <w:left w:val="nil"/>
              <w:bottom w:val="nil"/>
              <w:right w:val="nil"/>
            </w:tcBorders>
            <w:shd w:val="clear" w:color="auto" w:fill="auto"/>
            <w:noWrap/>
            <w:vAlign w:val="center"/>
            <w:hideMark/>
          </w:tcPr>
          <w:p w:rsidR="00BE1D85" w:rsidRPr="000A0713" w:rsidRDefault="00BE1D85" w:rsidP="00C60C1D">
            <w:pPr>
              <w:widowControl/>
              <w:jc w:val="left"/>
              <w:rPr>
                <w:rFonts w:ascii="宋体" w:hAnsi="宋体" w:cs="Arial"/>
                <w:color w:val="000000"/>
                <w:kern w:val="0"/>
                <w:sz w:val="13"/>
                <w:szCs w:val="13"/>
              </w:rPr>
            </w:pPr>
            <w:r w:rsidRPr="000A0713">
              <w:rPr>
                <w:rFonts w:ascii="宋体" w:hAnsi="宋体" w:cs="Arial" w:hint="eastAsia"/>
                <w:color w:val="000000"/>
                <w:kern w:val="0"/>
                <w:sz w:val="13"/>
                <w:szCs w:val="13"/>
              </w:rPr>
              <w:t xml:space="preserve">    2.本套报表金额单位转换时可能存在尾数误差。</w:t>
            </w:r>
          </w:p>
        </w:tc>
      </w:tr>
    </w:tbl>
    <w:p w:rsidR="00BE1D85" w:rsidRDefault="00BE1D85"/>
    <w:tbl>
      <w:tblPr>
        <w:tblW w:w="8176" w:type="dxa"/>
        <w:tblInd w:w="85" w:type="dxa"/>
        <w:tblLook w:val="04A0"/>
      </w:tblPr>
      <w:tblGrid>
        <w:gridCol w:w="356"/>
        <w:gridCol w:w="436"/>
        <w:gridCol w:w="356"/>
        <w:gridCol w:w="2276"/>
        <w:gridCol w:w="776"/>
        <w:gridCol w:w="776"/>
        <w:gridCol w:w="766"/>
        <w:gridCol w:w="776"/>
        <w:gridCol w:w="526"/>
        <w:gridCol w:w="496"/>
        <w:gridCol w:w="886"/>
      </w:tblGrid>
      <w:tr w:rsidR="00C60C1D" w:rsidRPr="00C60C1D" w:rsidTr="00C60C1D">
        <w:trPr>
          <w:trHeight w:val="540"/>
        </w:trPr>
        <w:tc>
          <w:tcPr>
            <w:tcW w:w="8176" w:type="dxa"/>
            <w:gridSpan w:val="11"/>
            <w:tcBorders>
              <w:top w:val="nil"/>
              <w:left w:val="nil"/>
              <w:bottom w:val="nil"/>
              <w:right w:val="nil"/>
            </w:tcBorders>
            <w:shd w:val="clear" w:color="auto" w:fill="auto"/>
            <w:noWrap/>
            <w:vAlign w:val="bottom"/>
            <w:hideMark/>
          </w:tcPr>
          <w:p w:rsidR="00C60C1D" w:rsidRPr="005A1EC8" w:rsidRDefault="00C60C1D" w:rsidP="00203F40">
            <w:pPr>
              <w:widowControl/>
              <w:jc w:val="center"/>
              <w:rPr>
                <w:rFonts w:ascii="宋体" w:hAnsi="宋体" w:cs="Arial"/>
                <w:color w:val="000000"/>
                <w:kern w:val="0"/>
                <w:sz w:val="36"/>
                <w:szCs w:val="36"/>
              </w:rPr>
            </w:pPr>
            <w:r w:rsidRPr="005A1EC8">
              <w:rPr>
                <w:rFonts w:ascii="宋体" w:hAnsi="宋体" w:cs="Arial" w:hint="eastAsia"/>
                <w:color w:val="000000"/>
                <w:kern w:val="0"/>
                <w:sz w:val="36"/>
                <w:szCs w:val="36"/>
              </w:rPr>
              <w:lastRenderedPageBreak/>
              <w:t>收入决算表</w:t>
            </w:r>
          </w:p>
        </w:tc>
      </w:tr>
      <w:tr w:rsidR="00C60C1D" w:rsidRPr="00C60C1D" w:rsidTr="00C60C1D">
        <w:trPr>
          <w:trHeight w:val="255"/>
        </w:trPr>
        <w:tc>
          <w:tcPr>
            <w:tcW w:w="33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43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33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227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69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76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76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69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52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45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886" w:type="dxa"/>
            <w:tcBorders>
              <w:top w:val="nil"/>
              <w:left w:val="nil"/>
              <w:bottom w:val="nil"/>
              <w:right w:val="nil"/>
            </w:tcBorders>
            <w:shd w:val="clear" w:color="auto" w:fill="auto"/>
            <w:noWrap/>
            <w:vAlign w:val="bottom"/>
            <w:hideMark/>
          </w:tcPr>
          <w:p w:rsidR="00C60C1D" w:rsidRPr="00C60C1D" w:rsidRDefault="00C60C1D" w:rsidP="00C60C1D">
            <w:pPr>
              <w:widowControl/>
              <w:jc w:val="right"/>
              <w:rPr>
                <w:rFonts w:ascii="宋体" w:hAnsi="宋体" w:cs="Arial"/>
                <w:color w:val="000000"/>
                <w:kern w:val="0"/>
                <w:sz w:val="12"/>
                <w:szCs w:val="12"/>
              </w:rPr>
            </w:pPr>
            <w:r w:rsidRPr="00C60C1D">
              <w:rPr>
                <w:rFonts w:ascii="宋体" w:hAnsi="宋体" w:cs="Arial" w:hint="eastAsia"/>
                <w:color w:val="000000"/>
                <w:kern w:val="0"/>
                <w:sz w:val="12"/>
                <w:szCs w:val="12"/>
              </w:rPr>
              <w:t>公开02表</w:t>
            </w:r>
          </w:p>
        </w:tc>
      </w:tr>
      <w:tr w:rsidR="00C60C1D" w:rsidRPr="00C60C1D" w:rsidTr="00C60C1D">
        <w:trPr>
          <w:trHeight w:val="255"/>
        </w:trPr>
        <w:tc>
          <w:tcPr>
            <w:tcW w:w="3384" w:type="dxa"/>
            <w:gridSpan w:val="4"/>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宋体" w:hAnsi="宋体" w:cs="Arial"/>
                <w:color w:val="000000"/>
                <w:kern w:val="0"/>
                <w:sz w:val="12"/>
                <w:szCs w:val="12"/>
              </w:rPr>
            </w:pPr>
            <w:r w:rsidRPr="00C60C1D">
              <w:rPr>
                <w:rFonts w:ascii="宋体" w:hAnsi="宋体" w:cs="Arial" w:hint="eastAsia"/>
                <w:color w:val="000000"/>
                <w:kern w:val="0"/>
                <w:sz w:val="12"/>
                <w:szCs w:val="12"/>
              </w:rPr>
              <w:t>编制单位：进贤县妇幼保健所</w:t>
            </w:r>
          </w:p>
        </w:tc>
        <w:tc>
          <w:tcPr>
            <w:tcW w:w="69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766" w:type="dxa"/>
            <w:tcBorders>
              <w:top w:val="nil"/>
              <w:left w:val="nil"/>
              <w:bottom w:val="nil"/>
              <w:right w:val="nil"/>
            </w:tcBorders>
            <w:shd w:val="clear" w:color="auto" w:fill="auto"/>
            <w:noWrap/>
            <w:vAlign w:val="bottom"/>
            <w:hideMark/>
          </w:tcPr>
          <w:p w:rsidR="00C60C1D" w:rsidRPr="00C60C1D" w:rsidRDefault="005A1EC8" w:rsidP="00C60C1D">
            <w:pPr>
              <w:widowControl/>
              <w:jc w:val="left"/>
              <w:rPr>
                <w:rFonts w:ascii="Arial" w:hAnsi="Arial" w:cs="Arial"/>
                <w:color w:val="000000"/>
                <w:kern w:val="0"/>
                <w:sz w:val="12"/>
                <w:szCs w:val="12"/>
              </w:rPr>
            </w:pPr>
            <w:r w:rsidRPr="00C60C1D">
              <w:rPr>
                <w:rFonts w:ascii="宋体" w:hAnsi="宋体" w:cs="Arial" w:hint="eastAsia"/>
                <w:color w:val="000000"/>
                <w:kern w:val="0"/>
                <w:sz w:val="12"/>
                <w:szCs w:val="12"/>
              </w:rPr>
              <w:t>2021年度</w:t>
            </w:r>
          </w:p>
        </w:tc>
        <w:tc>
          <w:tcPr>
            <w:tcW w:w="766" w:type="dxa"/>
            <w:tcBorders>
              <w:top w:val="nil"/>
              <w:left w:val="nil"/>
              <w:bottom w:val="nil"/>
              <w:right w:val="nil"/>
            </w:tcBorders>
            <w:shd w:val="clear" w:color="auto" w:fill="auto"/>
            <w:noWrap/>
            <w:vAlign w:val="bottom"/>
            <w:hideMark/>
          </w:tcPr>
          <w:p w:rsidR="00C60C1D" w:rsidRPr="00C60C1D" w:rsidRDefault="00C60C1D" w:rsidP="00C60C1D">
            <w:pPr>
              <w:widowControl/>
              <w:jc w:val="center"/>
              <w:rPr>
                <w:rFonts w:ascii="宋体" w:hAnsi="宋体" w:cs="Arial"/>
                <w:color w:val="000000"/>
                <w:kern w:val="0"/>
                <w:sz w:val="12"/>
                <w:szCs w:val="12"/>
              </w:rPr>
            </w:pPr>
          </w:p>
        </w:tc>
        <w:tc>
          <w:tcPr>
            <w:tcW w:w="69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52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456"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2"/>
                <w:szCs w:val="12"/>
              </w:rPr>
            </w:pPr>
          </w:p>
        </w:tc>
        <w:tc>
          <w:tcPr>
            <w:tcW w:w="886" w:type="dxa"/>
            <w:tcBorders>
              <w:top w:val="nil"/>
              <w:left w:val="nil"/>
              <w:bottom w:val="nil"/>
              <w:right w:val="nil"/>
            </w:tcBorders>
            <w:shd w:val="clear" w:color="auto" w:fill="auto"/>
            <w:noWrap/>
            <w:vAlign w:val="bottom"/>
            <w:hideMark/>
          </w:tcPr>
          <w:p w:rsidR="00C60C1D" w:rsidRPr="005A1EC8" w:rsidRDefault="00C60C1D" w:rsidP="005A1EC8">
            <w:pPr>
              <w:widowControl/>
              <w:spacing w:line="240" w:lineRule="exact"/>
              <w:ind w:right="119"/>
              <w:jc w:val="right"/>
              <w:rPr>
                <w:rFonts w:ascii="宋体" w:hAnsi="宋体" w:cs="Arial"/>
                <w:color w:val="000000"/>
                <w:kern w:val="0"/>
                <w:sz w:val="11"/>
                <w:szCs w:val="11"/>
              </w:rPr>
            </w:pPr>
            <w:r w:rsidRPr="005A1EC8">
              <w:rPr>
                <w:rFonts w:ascii="宋体" w:hAnsi="宋体" w:cs="Arial" w:hint="eastAsia"/>
                <w:color w:val="000000"/>
                <w:kern w:val="0"/>
                <w:sz w:val="11"/>
                <w:szCs w:val="11"/>
              </w:rPr>
              <w:t>金额单位：万元</w:t>
            </w:r>
          </w:p>
        </w:tc>
      </w:tr>
      <w:tr w:rsidR="00C60C1D" w:rsidRPr="00C60C1D" w:rsidTr="00C60C1D">
        <w:trPr>
          <w:trHeight w:val="308"/>
        </w:trPr>
        <w:tc>
          <w:tcPr>
            <w:tcW w:w="3384"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    目</w:t>
            </w:r>
          </w:p>
        </w:tc>
        <w:tc>
          <w:tcPr>
            <w:tcW w:w="696"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本年收入合计</w:t>
            </w:r>
          </w:p>
        </w:tc>
        <w:tc>
          <w:tcPr>
            <w:tcW w:w="766"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财政拨款收入</w:t>
            </w:r>
          </w:p>
        </w:tc>
        <w:tc>
          <w:tcPr>
            <w:tcW w:w="766"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上级补助收入</w:t>
            </w:r>
          </w:p>
        </w:tc>
        <w:tc>
          <w:tcPr>
            <w:tcW w:w="696"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事业收入</w:t>
            </w:r>
          </w:p>
        </w:tc>
        <w:tc>
          <w:tcPr>
            <w:tcW w:w="526"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经营收入</w:t>
            </w:r>
          </w:p>
        </w:tc>
        <w:tc>
          <w:tcPr>
            <w:tcW w:w="45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附属单位上缴收入</w:t>
            </w:r>
          </w:p>
        </w:tc>
        <w:tc>
          <w:tcPr>
            <w:tcW w:w="886"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其他收入</w:t>
            </w:r>
          </w:p>
        </w:tc>
      </w:tr>
      <w:tr w:rsidR="00C60C1D" w:rsidRPr="00C60C1D" w:rsidTr="00C60C1D">
        <w:trPr>
          <w:trHeight w:val="312"/>
        </w:trPr>
        <w:tc>
          <w:tcPr>
            <w:tcW w:w="1108"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支出功能分类科目编码</w:t>
            </w:r>
          </w:p>
        </w:tc>
        <w:tc>
          <w:tcPr>
            <w:tcW w:w="2276"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科目名称</w:t>
            </w:r>
          </w:p>
        </w:tc>
        <w:tc>
          <w:tcPr>
            <w:tcW w:w="69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9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52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45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88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12"/>
        </w:trPr>
        <w:tc>
          <w:tcPr>
            <w:tcW w:w="1108"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27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9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9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52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45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88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12"/>
        </w:trPr>
        <w:tc>
          <w:tcPr>
            <w:tcW w:w="1108"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27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9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9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52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45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886"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08"/>
        </w:trPr>
        <w:tc>
          <w:tcPr>
            <w:tcW w:w="33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款</w:t>
            </w:r>
          </w:p>
        </w:tc>
        <w:tc>
          <w:tcPr>
            <w:tcW w:w="336"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w:t>
            </w:r>
          </w:p>
        </w:tc>
        <w:tc>
          <w:tcPr>
            <w:tcW w:w="227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栏次</w:t>
            </w:r>
          </w:p>
        </w:tc>
        <w:tc>
          <w:tcPr>
            <w:tcW w:w="69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76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76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c>
          <w:tcPr>
            <w:tcW w:w="69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w:t>
            </w:r>
          </w:p>
        </w:tc>
        <w:tc>
          <w:tcPr>
            <w:tcW w:w="52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w:t>
            </w:r>
          </w:p>
        </w:tc>
        <w:tc>
          <w:tcPr>
            <w:tcW w:w="45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w:t>
            </w:r>
          </w:p>
        </w:tc>
        <w:tc>
          <w:tcPr>
            <w:tcW w:w="88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7 </w:t>
            </w:r>
          </w:p>
        </w:tc>
      </w:tr>
      <w:tr w:rsidR="00C60C1D" w:rsidRPr="00C60C1D" w:rsidTr="00C60C1D">
        <w:trPr>
          <w:trHeight w:val="308"/>
        </w:trPr>
        <w:tc>
          <w:tcPr>
            <w:tcW w:w="336" w:type="dxa"/>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43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3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27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合计</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2,384.10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1,361.78</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1,022.32</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社会保障和就业支出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行政事业单位养老支出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2080505</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5A1EC8">
            <w:pPr>
              <w:widowControl/>
              <w:spacing w:line="20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机关事业单位基本养老保险缴费支出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41.73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41.73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2080506</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5A1EC8" w:rsidP="00C60C1D">
            <w:pPr>
              <w:widowControl/>
              <w:jc w:val="left"/>
              <w:rPr>
                <w:rFonts w:ascii="宋体" w:hAnsi="宋体" w:cs="Arial"/>
                <w:color w:val="000000"/>
                <w:kern w:val="0"/>
                <w:sz w:val="14"/>
                <w:szCs w:val="14"/>
              </w:rPr>
            </w:pPr>
            <w:r>
              <w:rPr>
                <w:rFonts w:ascii="宋体" w:hAnsi="宋体" w:cs="Arial" w:hint="eastAsia"/>
                <w:color w:val="000000"/>
                <w:kern w:val="0"/>
                <w:sz w:val="14"/>
                <w:szCs w:val="14"/>
              </w:rPr>
              <w:t xml:space="preserve"> </w:t>
            </w:r>
            <w:r w:rsidR="00C60C1D" w:rsidRPr="005A1EC8">
              <w:rPr>
                <w:rFonts w:ascii="宋体" w:hAnsi="宋体" w:cs="Arial" w:hint="eastAsia"/>
                <w:color w:val="000000"/>
                <w:kern w:val="0"/>
                <w:sz w:val="14"/>
                <w:szCs w:val="14"/>
              </w:rPr>
              <w:t>机关事业单位职业年金缴费支出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卫生健康支出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2,327.20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1,304.88</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1,022.32</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公立医院</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1,647.93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625.61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1,022.32</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2100206</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妇幼保健医院</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1,598.25</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575.93</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1,022.32</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2100299</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其他公立医院支出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基层医疗卫生机构</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237.51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237.51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2100302</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乡镇卫生院</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37.51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37.51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2100399</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其他基层医疗卫生机构支出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200.00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200.00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公共卫生</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369.79</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369.79</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2100408</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基本公共卫生服务</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249.74</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249.74</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2100409</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重大公共卫生服务</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109.10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109.10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2100410</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突发公共卫生事件应急处理</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10.00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10.00</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2100499</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其他公共卫生支出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0.94</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0.94</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计划生育事务</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2100799</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其他计划生育事务支出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21099</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其他卫生健康支出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2109999</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其他卫生健康支出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住房保障支出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22102</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住房改革支出</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1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2210201</w:t>
            </w:r>
          </w:p>
        </w:tc>
        <w:tc>
          <w:tcPr>
            <w:tcW w:w="227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住房公积金</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2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45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87"/>
        </w:trPr>
        <w:tc>
          <w:tcPr>
            <w:tcW w:w="8176" w:type="dxa"/>
            <w:gridSpan w:val="11"/>
            <w:tcBorders>
              <w:top w:val="nil"/>
              <w:left w:val="nil"/>
              <w:bottom w:val="nil"/>
              <w:right w:val="nil"/>
            </w:tcBorders>
            <w:shd w:val="clear" w:color="auto" w:fill="auto"/>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注：本表反映部门本年度取得的各项收入情况。</w:t>
            </w:r>
          </w:p>
        </w:tc>
      </w:tr>
    </w:tbl>
    <w:p w:rsidR="00C60C1D" w:rsidRDefault="00C60C1D" w:rsidP="00C60C1D">
      <w:pPr>
        <w:widowControl/>
        <w:spacing w:line="600" w:lineRule="exact"/>
        <w:ind w:firstLine="640"/>
        <w:jc w:val="center"/>
        <w:rPr>
          <w:rFonts w:ascii="方正小标宋简体" w:eastAsia="方正小标宋简体" w:hAnsi="方正小标宋简体" w:cs="方正小标宋简体"/>
          <w:bCs/>
          <w:sz w:val="44"/>
          <w:szCs w:val="44"/>
        </w:rPr>
      </w:pPr>
    </w:p>
    <w:p w:rsidR="00F34E81" w:rsidRDefault="00F34E81" w:rsidP="00C60C1D">
      <w:pPr>
        <w:widowControl/>
        <w:spacing w:line="600" w:lineRule="exact"/>
        <w:ind w:firstLine="640"/>
        <w:jc w:val="center"/>
        <w:rPr>
          <w:rFonts w:ascii="方正小标宋简体" w:eastAsia="方正小标宋简体" w:hAnsi="方正小标宋简体" w:cs="方正小标宋简体"/>
          <w:bCs/>
          <w:sz w:val="44"/>
          <w:szCs w:val="44"/>
        </w:rPr>
      </w:pPr>
    </w:p>
    <w:p w:rsidR="005A1EC8" w:rsidRDefault="005A1EC8" w:rsidP="00C60C1D">
      <w:pPr>
        <w:widowControl/>
        <w:spacing w:line="600" w:lineRule="exact"/>
        <w:ind w:firstLine="640"/>
        <w:jc w:val="center"/>
        <w:rPr>
          <w:rFonts w:ascii="方正小标宋简体" w:eastAsia="方正小标宋简体" w:hAnsi="方正小标宋简体" w:cs="方正小标宋简体"/>
          <w:bCs/>
          <w:sz w:val="44"/>
          <w:szCs w:val="44"/>
        </w:rPr>
      </w:pPr>
    </w:p>
    <w:p w:rsidR="00C60C1D" w:rsidRDefault="00C60C1D" w:rsidP="00203F40">
      <w:pPr>
        <w:widowControl/>
        <w:spacing w:line="600" w:lineRule="exact"/>
        <w:rPr>
          <w:rFonts w:ascii="方正小标宋简体" w:eastAsia="方正小标宋简体" w:hAnsi="方正小标宋简体" w:cs="方正小标宋简体"/>
          <w:bCs/>
          <w:sz w:val="44"/>
          <w:szCs w:val="44"/>
        </w:rPr>
      </w:pPr>
    </w:p>
    <w:tbl>
      <w:tblPr>
        <w:tblW w:w="7640" w:type="dxa"/>
        <w:tblInd w:w="85" w:type="dxa"/>
        <w:tblLook w:val="04A0"/>
      </w:tblPr>
      <w:tblGrid>
        <w:gridCol w:w="356"/>
        <w:gridCol w:w="356"/>
        <w:gridCol w:w="356"/>
        <w:gridCol w:w="2555"/>
        <w:gridCol w:w="776"/>
        <w:gridCol w:w="776"/>
        <w:gridCol w:w="677"/>
        <w:gridCol w:w="604"/>
        <w:gridCol w:w="604"/>
        <w:gridCol w:w="1083"/>
      </w:tblGrid>
      <w:tr w:rsidR="00C60C1D" w:rsidRPr="00C60C1D" w:rsidTr="00C60C1D">
        <w:trPr>
          <w:trHeight w:val="540"/>
        </w:trPr>
        <w:tc>
          <w:tcPr>
            <w:tcW w:w="7640" w:type="dxa"/>
            <w:gridSpan w:val="10"/>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36"/>
                <w:szCs w:val="36"/>
              </w:rPr>
            </w:pPr>
            <w:r w:rsidRPr="005A1EC8">
              <w:rPr>
                <w:rFonts w:ascii="宋体" w:hAnsi="宋体" w:cs="Arial" w:hint="eastAsia"/>
                <w:color w:val="000000"/>
                <w:kern w:val="0"/>
                <w:sz w:val="36"/>
                <w:szCs w:val="36"/>
              </w:rPr>
              <w:lastRenderedPageBreak/>
              <w:t>支出决算表</w:t>
            </w:r>
          </w:p>
        </w:tc>
      </w:tr>
      <w:tr w:rsidR="00C60C1D" w:rsidRPr="00C60C1D" w:rsidTr="00C60C1D">
        <w:trPr>
          <w:trHeight w:val="255"/>
        </w:trPr>
        <w:tc>
          <w:tcPr>
            <w:tcW w:w="199"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199"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199"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2555"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751"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769"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677"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604"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604"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1083" w:type="dxa"/>
            <w:tcBorders>
              <w:top w:val="nil"/>
              <w:left w:val="nil"/>
              <w:bottom w:val="nil"/>
              <w:right w:val="nil"/>
            </w:tcBorders>
            <w:shd w:val="clear" w:color="auto" w:fill="auto"/>
            <w:noWrap/>
            <w:vAlign w:val="bottom"/>
            <w:hideMark/>
          </w:tcPr>
          <w:p w:rsidR="00C60C1D" w:rsidRPr="00C60C1D" w:rsidRDefault="00C60C1D" w:rsidP="00C60C1D">
            <w:pPr>
              <w:widowControl/>
              <w:jc w:val="right"/>
              <w:rPr>
                <w:rFonts w:ascii="宋体" w:hAnsi="宋体" w:cs="Arial"/>
                <w:color w:val="000000"/>
                <w:kern w:val="0"/>
                <w:sz w:val="13"/>
                <w:szCs w:val="13"/>
              </w:rPr>
            </w:pPr>
            <w:r w:rsidRPr="00C60C1D">
              <w:rPr>
                <w:rFonts w:ascii="宋体" w:hAnsi="宋体" w:cs="Arial" w:hint="eastAsia"/>
                <w:color w:val="000000"/>
                <w:kern w:val="0"/>
                <w:sz w:val="13"/>
                <w:szCs w:val="13"/>
              </w:rPr>
              <w:t>公开03表</w:t>
            </w:r>
          </w:p>
        </w:tc>
      </w:tr>
      <w:tr w:rsidR="00C60C1D" w:rsidRPr="00C60C1D" w:rsidTr="00C60C1D">
        <w:trPr>
          <w:trHeight w:val="255"/>
        </w:trPr>
        <w:tc>
          <w:tcPr>
            <w:tcW w:w="3152" w:type="dxa"/>
            <w:gridSpan w:val="4"/>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编制单位：进贤县妇幼保健所</w:t>
            </w:r>
          </w:p>
        </w:tc>
        <w:tc>
          <w:tcPr>
            <w:tcW w:w="751"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769" w:type="dxa"/>
            <w:tcBorders>
              <w:top w:val="nil"/>
              <w:left w:val="nil"/>
              <w:bottom w:val="nil"/>
              <w:right w:val="nil"/>
            </w:tcBorders>
            <w:shd w:val="clear" w:color="auto" w:fill="auto"/>
            <w:noWrap/>
            <w:vAlign w:val="bottom"/>
            <w:hideMark/>
          </w:tcPr>
          <w:p w:rsidR="00C60C1D" w:rsidRPr="005A1EC8" w:rsidRDefault="005A1EC8" w:rsidP="005A1EC8">
            <w:pPr>
              <w:widowControl/>
              <w:rPr>
                <w:rFonts w:ascii="宋体" w:hAnsi="宋体" w:cs="Arial"/>
                <w:color w:val="000000"/>
                <w:kern w:val="0"/>
                <w:sz w:val="14"/>
                <w:szCs w:val="14"/>
              </w:rPr>
            </w:pPr>
            <w:r>
              <w:rPr>
                <w:rFonts w:ascii="宋体" w:hAnsi="宋体" w:cs="Arial" w:hint="eastAsia"/>
                <w:color w:val="000000"/>
                <w:kern w:val="0"/>
                <w:sz w:val="14"/>
                <w:szCs w:val="14"/>
              </w:rPr>
              <w:t>202</w:t>
            </w:r>
            <w:r w:rsidR="00C60C1D" w:rsidRPr="005A1EC8">
              <w:rPr>
                <w:rFonts w:ascii="宋体" w:hAnsi="宋体" w:cs="Arial" w:hint="eastAsia"/>
                <w:color w:val="000000"/>
                <w:kern w:val="0"/>
                <w:sz w:val="14"/>
                <w:szCs w:val="14"/>
              </w:rPr>
              <w:t>年度</w:t>
            </w:r>
          </w:p>
        </w:tc>
        <w:tc>
          <w:tcPr>
            <w:tcW w:w="677"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604"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604" w:type="dxa"/>
            <w:tcBorders>
              <w:top w:val="nil"/>
              <w:left w:val="nil"/>
              <w:bottom w:val="nil"/>
              <w:right w:val="nil"/>
            </w:tcBorders>
            <w:shd w:val="clear" w:color="auto" w:fill="auto"/>
            <w:noWrap/>
            <w:vAlign w:val="bottom"/>
            <w:hideMark/>
          </w:tcPr>
          <w:p w:rsidR="00C60C1D" w:rsidRPr="00C60C1D" w:rsidRDefault="00C60C1D" w:rsidP="00C60C1D">
            <w:pPr>
              <w:widowControl/>
              <w:jc w:val="left"/>
              <w:rPr>
                <w:rFonts w:ascii="Arial" w:hAnsi="Arial" w:cs="Arial"/>
                <w:color w:val="000000"/>
                <w:kern w:val="0"/>
                <w:sz w:val="13"/>
                <w:szCs w:val="13"/>
              </w:rPr>
            </w:pPr>
          </w:p>
        </w:tc>
        <w:tc>
          <w:tcPr>
            <w:tcW w:w="1083" w:type="dxa"/>
            <w:tcBorders>
              <w:top w:val="nil"/>
              <w:left w:val="nil"/>
              <w:bottom w:val="nil"/>
              <w:right w:val="nil"/>
            </w:tcBorders>
            <w:shd w:val="clear" w:color="auto" w:fill="auto"/>
            <w:noWrap/>
            <w:vAlign w:val="bottom"/>
            <w:hideMark/>
          </w:tcPr>
          <w:p w:rsidR="00C60C1D" w:rsidRPr="00C60C1D" w:rsidRDefault="00C60C1D" w:rsidP="00C60C1D">
            <w:pPr>
              <w:widowControl/>
              <w:jc w:val="right"/>
              <w:rPr>
                <w:rFonts w:ascii="宋体" w:hAnsi="宋体" w:cs="Arial"/>
                <w:color w:val="000000"/>
                <w:kern w:val="0"/>
                <w:sz w:val="13"/>
                <w:szCs w:val="13"/>
              </w:rPr>
            </w:pPr>
            <w:r w:rsidRPr="00C60C1D">
              <w:rPr>
                <w:rFonts w:ascii="宋体" w:hAnsi="宋体" w:cs="Arial" w:hint="eastAsia"/>
                <w:color w:val="000000"/>
                <w:kern w:val="0"/>
                <w:sz w:val="13"/>
                <w:szCs w:val="13"/>
              </w:rPr>
              <w:t>金额单位：万元</w:t>
            </w:r>
          </w:p>
        </w:tc>
      </w:tr>
      <w:tr w:rsidR="00C60C1D" w:rsidRPr="00C60C1D" w:rsidTr="00C60C1D">
        <w:trPr>
          <w:trHeight w:val="308"/>
        </w:trPr>
        <w:tc>
          <w:tcPr>
            <w:tcW w:w="315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    目</w:t>
            </w:r>
          </w:p>
        </w:tc>
        <w:tc>
          <w:tcPr>
            <w:tcW w:w="75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本年支出合计</w:t>
            </w:r>
          </w:p>
        </w:tc>
        <w:tc>
          <w:tcPr>
            <w:tcW w:w="769"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基本支出</w:t>
            </w:r>
          </w:p>
        </w:tc>
        <w:tc>
          <w:tcPr>
            <w:tcW w:w="677"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项目支出</w:t>
            </w:r>
          </w:p>
        </w:tc>
        <w:tc>
          <w:tcPr>
            <w:tcW w:w="60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上缴上级支出</w:t>
            </w:r>
          </w:p>
        </w:tc>
        <w:tc>
          <w:tcPr>
            <w:tcW w:w="60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经营支出</w:t>
            </w:r>
          </w:p>
        </w:tc>
        <w:tc>
          <w:tcPr>
            <w:tcW w:w="1083"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对附属单位补助支出</w:t>
            </w:r>
          </w:p>
        </w:tc>
      </w:tr>
      <w:tr w:rsidR="00C60C1D" w:rsidRPr="00C60C1D" w:rsidTr="00C60C1D">
        <w:trPr>
          <w:trHeight w:val="312"/>
        </w:trPr>
        <w:tc>
          <w:tcPr>
            <w:tcW w:w="597"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支出功能分类科目编码</w:t>
            </w:r>
          </w:p>
        </w:tc>
        <w:tc>
          <w:tcPr>
            <w:tcW w:w="2555"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科目名称</w:t>
            </w:r>
          </w:p>
        </w:tc>
        <w:tc>
          <w:tcPr>
            <w:tcW w:w="751"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9"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77"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0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0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083"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12"/>
        </w:trPr>
        <w:tc>
          <w:tcPr>
            <w:tcW w:w="597"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555"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51"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9"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77"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0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0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083"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12"/>
        </w:trPr>
        <w:tc>
          <w:tcPr>
            <w:tcW w:w="597"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555"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51"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69"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77"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0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0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083"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08"/>
        </w:trPr>
        <w:tc>
          <w:tcPr>
            <w:tcW w:w="199"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类</w:t>
            </w:r>
          </w:p>
        </w:tc>
        <w:tc>
          <w:tcPr>
            <w:tcW w:w="199"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款</w:t>
            </w:r>
          </w:p>
        </w:tc>
        <w:tc>
          <w:tcPr>
            <w:tcW w:w="199"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w:t>
            </w:r>
          </w:p>
        </w:tc>
        <w:tc>
          <w:tcPr>
            <w:tcW w:w="2555"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栏次</w:t>
            </w:r>
          </w:p>
        </w:tc>
        <w:tc>
          <w:tcPr>
            <w:tcW w:w="75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769"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677"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c>
          <w:tcPr>
            <w:tcW w:w="604"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w:t>
            </w:r>
          </w:p>
        </w:tc>
        <w:tc>
          <w:tcPr>
            <w:tcW w:w="604"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w:t>
            </w:r>
          </w:p>
        </w:tc>
        <w:tc>
          <w:tcPr>
            <w:tcW w:w="1083"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w:t>
            </w:r>
          </w:p>
        </w:tc>
      </w:tr>
      <w:tr w:rsidR="00C60C1D" w:rsidRPr="00C60C1D" w:rsidTr="00C60C1D">
        <w:trPr>
          <w:trHeight w:val="308"/>
        </w:trPr>
        <w:tc>
          <w:tcPr>
            <w:tcW w:w="199" w:type="dxa"/>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9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9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555"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合计</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2,577.81</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1,655.16</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922.65</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社会保障和就业支出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行政事业单位养老支出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2080505</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机关事业单位基本养老保险缴费支出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41.73</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41.73</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2080506</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机关事业单位职业年金缴费支出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卫生健康支出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2,460.90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1,598.25</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862.65</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公立医院</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1,647.93</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1,598.25</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2100206</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妇幼保健医院</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1,598.25</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1,598.25</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2100299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其他公立医院支出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基层医疗卫生机构</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237.51</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237.51</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2100302</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乡镇卫生院</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37.51</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37.51</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2100399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其他基层医疗卫生机构支出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200.00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公共卫生</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369.79</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369.79</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2100408</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基本公共卫生服务</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249.74</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249.74</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2100409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重大公共卫生服务</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109.10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109.10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2100410</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突发公共卫生事件应急处理</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10.00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2100499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其他公共卫生支出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0.94</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0.94</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计划生育事务</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205.07</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205.07</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2100717</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计划生育服务</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133.70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133.70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2100799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其他计划生育事务支出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21099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其他卫生健康支出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2109999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其他卫生健康支出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住房保障支出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22102</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住房改革支出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2210201</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住房公积金</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234</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抗疫特别国债安排的支出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23402</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抗疫相关支出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59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2340299</w:t>
            </w:r>
          </w:p>
        </w:tc>
        <w:tc>
          <w:tcPr>
            <w:tcW w:w="2555"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其他抗疫相关支出</w:t>
            </w:r>
          </w:p>
        </w:tc>
        <w:tc>
          <w:tcPr>
            <w:tcW w:w="75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76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0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53"/>
        </w:trPr>
        <w:tc>
          <w:tcPr>
            <w:tcW w:w="7640" w:type="dxa"/>
            <w:gridSpan w:val="10"/>
            <w:tcBorders>
              <w:top w:val="nil"/>
              <w:left w:val="nil"/>
              <w:bottom w:val="nil"/>
              <w:right w:val="nil"/>
            </w:tcBorders>
            <w:shd w:val="clear" w:color="auto" w:fill="auto"/>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注：本表反映部门本年度各项支出情况。</w:t>
            </w:r>
          </w:p>
        </w:tc>
      </w:tr>
    </w:tbl>
    <w:p w:rsidR="00C60C1D" w:rsidRDefault="00C60C1D" w:rsidP="00C60C1D">
      <w:pPr>
        <w:widowControl/>
        <w:spacing w:line="600" w:lineRule="exact"/>
        <w:ind w:firstLine="640"/>
        <w:jc w:val="center"/>
        <w:rPr>
          <w:rFonts w:ascii="方正小标宋简体" w:eastAsia="方正小标宋简体" w:hAnsi="方正小标宋简体" w:cs="方正小标宋简体"/>
          <w:bCs/>
          <w:sz w:val="44"/>
          <w:szCs w:val="44"/>
        </w:rPr>
      </w:pPr>
    </w:p>
    <w:p w:rsidR="00C60C1D" w:rsidRDefault="00C60C1D" w:rsidP="00C60C1D">
      <w:pPr>
        <w:widowControl/>
        <w:spacing w:line="600" w:lineRule="exact"/>
        <w:rPr>
          <w:rFonts w:ascii="方正小标宋简体" w:eastAsia="方正小标宋简体" w:hAnsi="方正小标宋简体" w:cs="方正小标宋简体"/>
          <w:bCs/>
          <w:sz w:val="44"/>
          <w:szCs w:val="44"/>
        </w:rPr>
      </w:pPr>
    </w:p>
    <w:p w:rsidR="00F34E81" w:rsidRDefault="00F34E81" w:rsidP="00C60C1D">
      <w:pPr>
        <w:widowControl/>
        <w:spacing w:line="600" w:lineRule="exact"/>
        <w:rPr>
          <w:rFonts w:ascii="方正小标宋简体" w:eastAsia="方正小标宋简体" w:hAnsi="方正小标宋简体" w:cs="方正小标宋简体"/>
          <w:bCs/>
          <w:sz w:val="44"/>
          <w:szCs w:val="44"/>
        </w:rPr>
      </w:pPr>
    </w:p>
    <w:tbl>
      <w:tblPr>
        <w:tblW w:w="9711" w:type="dxa"/>
        <w:jc w:val="center"/>
        <w:tblLook w:val="04A0"/>
      </w:tblPr>
      <w:tblGrid>
        <w:gridCol w:w="85"/>
        <w:gridCol w:w="356"/>
        <w:gridCol w:w="356"/>
        <w:gridCol w:w="356"/>
        <w:gridCol w:w="1339"/>
        <w:gridCol w:w="411"/>
        <w:gridCol w:w="776"/>
        <w:gridCol w:w="806"/>
        <w:gridCol w:w="1214"/>
        <w:gridCol w:w="335"/>
        <w:gridCol w:w="411"/>
        <w:gridCol w:w="542"/>
        <w:gridCol w:w="234"/>
        <w:gridCol w:w="782"/>
        <w:gridCol w:w="556"/>
        <w:gridCol w:w="111"/>
        <w:gridCol w:w="1128"/>
      </w:tblGrid>
      <w:tr w:rsidR="00C60C1D" w:rsidRPr="00C60C1D" w:rsidTr="00C60C1D">
        <w:trPr>
          <w:trHeight w:val="255"/>
          <w:jc w:val="center"/>
        </w:trPr>
        <w:tc>
          <w:tcPr>
            <w:tcW w:w="9711" w:type="dxa"/>
            <w:gridSpan w:val="17"/>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36"/>
                <w:szCs w:val="36"/>
              </w:rPr>
            </w:pPr>
            <w:r w:rsidRPr="005A1EC8">
              <w:rPr>
                <w:rFonts w:ascii="宋体" w:hAnsi="宋体" w:cs="Arial" w:hint="eastAsia"/>
                <w:color w:val="000000"/>
                <w:kern w:val="0"/>
                <w:sz w:val="36"/>
                <w:szCs w:val="36"/>
              </w:rPr>
              <w:lastRenderedPageBreak/>
              <w:t>财政拨款收入支出决算总表</w:t>
            </w:r>
          </w:p>
        </w:tc>
      </w:tr>
      <w:tr w:rsidR="00C60C1D" w:rsidRPr="00C60C1D" w:rsidTr="00C60C1D">
        <w:trPr>
          <w:trHeight w:val="255"/>
          <w:jc w:val="center"/>
        </w:trPr>
        <w:tc>
          <w:tcPr>
            <w:tcW w:w="2462" w:type="dxa"/>
            <w:gridSpan w:val="5"/>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411"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75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2355" w:type="dxa"/>
            <w:gridSpan w:val="3"/>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411"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736"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782"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67"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128" w:type="dxa"/>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公开04表</w:t>
            </w:r>
          </w:p>
        </w:tc>
      </w:tr>
      <w:tr w:rsidR="00C60C1D" w:rsidRPr="00C60C1D" w:rsidTr="00C60C1D">
        <w:trPr>
          <w:trHeight w:val="255"/>
          <w:jc w:val="center"/>
        </w:trPr>
        <w:tc>
          <w:tcPr>
            <w:tcW w:w="2462" w:type="dxa"/>
            <w:gridSpan w:val="5"/>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编制单位：进贤县妇幼保健所</w:t>
            </w:r>
          </w:p>
        </w:tc>
        <w:tc>
          <w:tcPr>
            <w:tcW w:w="411"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75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2355" w:type="dxa"/>
            <w:gridSpan w:val="3"/>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2021年度</w:t>
            </w:r>
          </w:p>
        </w:tc>
        <w:tc>
          <w:tcPr>
            <w:tcW w:w="411"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736"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782"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67"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128" w:type="dxa"/>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金额单位：万元</w:t>
            </w:r>
          </w:p>
        </w:tc>
      </w:tr>
      <w:tr w:rsidR="00C60C1D" w:rsidRPr="00C60C1D" w:rsidTr="00C60C1D">
        <w:trPr>
          <w:trHeight w:val="338"/>
          <w:jc w:val="center"/>
        </w:trPr>
        <w:tc>
          <w:tcPr>
            <w:tcW w:w="3632" w:type="dxa"/>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收     入</w:t>
            </w:r>
          </w:p>
        </w:tc>
        <w:tc>
          <w:tcPr>
            <w:tcW w:w="6079" w:type="dxa"/>
            <w:gridSpan w:val="10"/>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支     出</w:t>
            </w:r>
          </w:p>
        </w:tc>
      </w:tr>
      <w:tr w:rsidR="00C60C1D" w:rsidRPr="00C60C1D" w:rsidTr="00C60C1D">
        <w:trPr>
          <w:trHeight w:val="312"/>
          <w:jc w:val="center"/>
        </w:trPr>
        <w:tc>
          <w:tcPr>
            <w:tcW w:w="2462" w:type="dxa"/>
            <w:gridSpan w:val="5"/>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    目</w:t>
            </w:r>
          </w:p>
        </w:tc>
        <w:tc>
          <w:tcPr>
            <w:tcW w:w="411" w:type="dxa"/>
            <w:vMerge w:val="restart"/>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行次</w:t>
            </w:r>
          </w:p>
        </w:tc>
        <w:tc>
          <w:tcPr>
            <w:tcW w:w="759" w:type="dxa"/>
            <w:vMerge w:val="restart"/>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金额</w:t>
            </w:r>
          </w:p>
        </w:tc>
        <w:tc>
          <w:tcPr>
            <w:tcW w:w="2355" w:type="dxa"/>
            <w:gridSpan w:val="3"/>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项目（按功能分类）</w:t>
            </w:r>
          </w:p>
        </w:tc>
        <w:tc>
          <w:tcPr>
            <w:tcW w:w="411" w:type="dxa"/>
            <w:vMerge w:val="restart"/>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行次</w:t>
            </w:r>
          </w:p>
        </w:tc>
        <w:tc>
          <w:tcPr>
            <w:tcW w:w="736" w:type="dxa"/>
            <w:gridSpan w:val="2"/>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合计</w:t>
            </w:r>
          </w:p>
        </w:tc>
        <w:tc>
          <w:tcPr>
            <w:tcW w:w="782" w:type="dxa"/>
            <w:vMerge w:val="restart"/>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一般公共预算财政拨款</w:t>
            </w:r>
          </w:p>
        </w:tc>
        <w:tc>
          <w:tcPr>
            <w:tcW w:w="667" w:type="dxa"/>
            <w:gridSpan w:val="2"/>
            <w:vMerge w:val="restart"/>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政府性基金预算财政拨款</w:t>
            </w:r>
          </w:p>
        </w:tc>
        <w:tc>
          <w:tcPr>
            <w:tcW w:w="1128" w:type="dxa"/>
            <w:vMerge w:val="restart"/>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国有资本经营预算财政拨款</w:t>
            </w:r>
          </w:p>
        </w:tc>
      </w:tr>
      <w:tr w:rsidR="00C60C1D" w:rsidRPr="00C60C1D" w:rsidTr="00C60C1D">
        <w:trPr>
          <w:trHeight w:val="555"/>
          <w:jc w:val="center"/>
        </w:trPr>
        <w:tc>
          <w:tcPr>
            <w:tcW w:w="2462" w:type="dxa"/>
            <w:gridSpan w:val="5"/>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411"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5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355" w:type="dxa"/>
            <w:gridSpan w:val="3"/>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411"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36" w:type="dxa"/>
            <w:gridSpan w:val="2"/>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782"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667" w:type="dxa"/>
            <w:gridSpan w:val="2"/>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128"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293"/>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    次</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759"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    次</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73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782"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c>
          <w:tcPr>
            <w:tcW w:w="667"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w:t>
            </w:r>
          </w:p>
        </w:tc>
        <w:tc>
          <w:tcPr>
            <w:tcW w:w="1128"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一、一般公共预算财政拨款</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1,361.78</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一、一般公共服务支出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33</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二、政府性基金预算财政拨款</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二、外交支出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34</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三、国有资本经营预算财政拨款</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三、国防支出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35</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四、公共安全支出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36</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263"/>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五、教育支出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37</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六、科学技术支出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38</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7</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七、文化旅游体育与传媒支出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39</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8</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八、社会保障和就业支出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9</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九、卫生健康支出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41</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1,438.58</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1,438.58</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10</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十、节能环保支出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42</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11</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十一、城乡社区支出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43</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12</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十二、农林水支出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44</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13</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十三、交通运输支出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45</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14</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十四、资源勘探工业信息等支出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46</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15</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十五、商业服务业等支出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47</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16</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十六、金融支出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48</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17</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十七、援助其他地区支出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49</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18</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十八、自然资源海洋气象等支出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19</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十九、住房保障支出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51</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二十、粮油物资储备支出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52</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21</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二十一、国有资本经营预算支出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53</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22</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二十二、灾害防治及应急管理支出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54</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23</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二十三、其他支出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55</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24</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二十四、债务还本支出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56</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b/>
                <w:bCs/>
                <w:color w:val="000000"/>
                <w:kern w:val="0"/>
                <w:sz w:val="14"/>
                <w:szCs w:val="14"/>
              </w:rPr>
            </w:pPr>
            <w:r w:rsidRPr="005A1EC8">
              <w:rPr>
                <w:rFonts w:ascii="宋体" w:hAnsi="宋体" w:cs="Arial" w:hint="eastAsia"/>
                <w:b/>
                <w:bCs/>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25</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二十五、债务付息支出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57</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26</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二十六、抗疫特别国债安排的支出</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58</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b/>
                <w:bCs/>
                <w:color w:val="000000"/>
                <w:kern w:val="0"/>
                <w:sz w:val="14"/>
                <w:szCs w:val="14"/>
              </w:rPr>
            </w:pPr>
            <w:r w:rsidRPr="005A1EC8">
              <w:rPr>
                <w:rFonts w:ascii="宋体" w:hAnsi="宋体" w:cs="Arial" w:hint="eastAsia"/>
                <w:b/>
                <w:bCs/>
                <w:color w:val="000000"/>
                <w:kern w:val="0"/>
                <w:sz w:val="14"/>
                <w:szCs w:val="14"/>
              </w:rPr>
              <w:t>本年收入合计</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27</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1,361.78</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b/>
                <w:bCs/>
                <w:color w:val="000000"/>
                <w:kern w:val="0"/>
                <w:sz w:val="14"/>
                <w:szCs w:val="14"/>
              </w:rPr>
            </w:pPr>
            <w:r w:rsidRPr="005A1EC8">
              <w:rPr>
                <w:rFonts w:ascii="宋体" w:hAnsi="宋体" w:cs="Arial" w:hint="eastAsia"/>
                <w:b/>
                <w:bCs/>
                <w:color w:val="000000"/>
                <w:kern w:val="0"/>
                <w:sz w:val="14"/>
                <w:szCs w:val="14"/>
              </w:rPr>
              <w:t>本年支出合计</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59</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1,555.48</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1,495.48</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年初财政拨款结转和结余</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28</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193.70</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年末财政拨款结转和结余</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60</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一、一般公共预算财政拨款</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29</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133.70</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61</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293"/>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二、政府性基金预算财政拨款</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30</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b/>
                <w:bCs/>
                <w:color w:val="000000"/>
                <w:kern w:val="0"/>
                <w:sz w:val="14"/>
                <w:szCs w:val="14"/>
              </w:rPr>
            </w:pPr>
            <w:r w:rsidRPr="005A1EC8">
              <w:rPr>
                <w:rFonts w:ascii="宋体" w:hAnsi="宋体" w:cs="Arial" w:hint="eastAsia"/>
                <w:b/>
                <w:bCs/>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62</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293"/>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三、国有资本经营预算财政拨款</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31</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b/>
                <w:bCs/>
                <w:color w:val="000000"/>
                <w:kern w:val="0"/>
                <w:sz w:val="14"/>
                <w:szCs w:val="14"/>
              </w:rPr>
            </w:pPr>
            <w:r w:rsidRPr="005A1EC8">
              <w:rPr>
                <w:rFonts w:ascii="宋体" w:hAnsi="宋体" w:cs="Arial" w:hint="eastAsia"/>
                <w:b/>
                <w:bCs/>
                <w:color w:val="000000"/>
                <w:kern w:val="0"/>
                <w:sz w:val="14"/>
                <w:szCs w:val="14"/>
              </w:rPr>
              <w:t xml:space="preserve">　</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63</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293"/>
          <w:jc w:val="center"/>
        </w:trPr>
        <w:tc>
          <w:tcPr>
            <w:tcW w:w="2462"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b/>
                <w:bCs/>
                <w:color w:val="000000"/>
                <w:kern w:val="0"/>
                <w:sz w:val="14"/>
                <w:szCs w:val="14"/>
              </w:rPr>
            </w:pPr>
            <w:r w:rsidRPr="005A1EC8">
              <w:rPr>
                <w:rFonts w:ascii="宋体" w:hAnsi="宋体" w:cs="Arial" w:hint="eastAsia"/>
                <w:b/>
                <w:bCs/>
                <w:color w:val="000000"/>
                <w:kern w:val="0"/>
                <w:sz w:val="14"/>
                <w:szCs w:val="14"/>
              </w:rPr>
              <w:t>总计</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32</w:t>
            </w:r>
          </w:p>
        </w:tc>
        <w:tc>
          <w:tcPr>
            <w:tcW w:w="75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1,555.48</w:t>
            </w:r>
          </w:p>
        </w:tc>
        <w:tc>
          <w:tcPr>
            <w:tcW w:w="2355"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b/>
                <w:bCs/>
                <w:color w:val="000000"/>
                <w:kern w:val="0"/>
                <w:sz w:val="14"/>
                <w:szCs w:val="14"/>
              </w:rPr>
            </w:pPr>
            <w:r w:rsidRPr="005A1EC8">
              <w:rPr>
                <w:rFonts w:ascii="宋体" w:hAnsi="宋体" w:cs="Arial" w:hint="eastAsia"/>
                <w:b/>
                <w:bCs/>
                <w:color w:val="000000"/>
                <w:kern w:val="0"/>
                <w:sz w:val="14"/>
                <w:szCs w:val="14"/>
              </w:rPr>
              <w:t>总计</w:t>
            </w:r>
          </w:p>
        </w:tc>
        <w:tc>
          <w:tcPr>
            <w:tcW w:w="41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64</w:t>
            </w:r>
          </w:p>
        </w:tc>
        <w:tc>
          <w:tcPr>
            <w:tcW w:w="736"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1,555.48</w:t>
            </w:r>
          </w:p>
        </w:tc>
        <w:tc>
          <w:tcPr>
            <w:tcW w:w="78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1,495.48</w:t>
            </w:r>
          </w:p>
        </w:tc>
        <w:tc>
          <w:tcPr>
            <w:tcW w:w="6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112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68"/>
          <w:jc w:val="center"/>
        </w:trPr>
        <w:tc>
          <w:tcPr>
            <w:tcW w:w="9711" w:type="dxa"/>
            <w:gridSpan w:val="17"/>
            <w:tcBorders>
              <w:top w:val="nil"/>
              <w:left w:val="nil"/>
              <w:bottom w:val="nil"/>
              <w:right w:val="nil"/>
            </w:tcBorders>
            <w:shd w:val="clear" w:color="auto" w:fill="auto"/>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注：本表反映部门本年度一般公共预算财政拨款、政府性基金预算财政拨款和国有资本经营预算财政拨款的总收支和年末结转结余情况。</w:t>
            </w:r>
          </w:p>
        </w:tc>
      </w:tr>
      <w:tr w:rsidR="00C60C1D" w:rsidRPr="00C60C1D" w:rsidTr="00C60C1D">
        <w:trPr>
          <w:trHeight w:val="368"/>
          <w:jc w:val="center"/>
        </w:trPr>
        <w:tc>
          <w:tcPr>
            <w:tcW w:w="9711" w:type="dxa"/>
            <w:gridSpan w:val="17"/>
            <w:tcBorders>
              <w:top w:val="nil"/>
              <w:left w:val="nil"/>
              <w:bottom w:val="nil"/>
              <w:right w:val="nil"/>
            </w:tcBorders>
            <w:shd w:val="clear" w:color="auto" w:fill="auto"/>
            <w:vAlign w:val="center"/>
            <w:hideMark/>
          </w:tcPr>
          <w:p w:rsidR="00C60C1D" w:rsidRPr="005A1EC8" w:rsidRDefault="00C60C1D" w:rsidP="00C60C1D">
            <w:pPr>
              <w:widowControl/>
              <w:jc w:val="center"/>
              <w:rPr>
                <w:rFonts w:ascii="宋体" w:hAnsi="宋体" w:cs="Arial"/>
                <w:color w:val="000000"/>
                <w:kern w:val="0"/>
                <w:sz w:val="36"/>
                <w:szCs w:val="36"/>
              </w:rPr>
            </w:pPr>
            <w:r w:rsidRPr="005A1EC8">
              <w:rPr>
                <w:rFonts w:ascii="宋体" w:hAnsi="宋体" w:cs="Arial" w:hint="eastAsia"/>
                <w:color w:val="000000"/>
                <w:kern w:val="0"/>
                <w:sz w:val="36"/>
                <w:szCs w:val="36"/>
              </w:rPr>
              <w:lastRenderedPageBreak/>
              <w:t>一般公共预算财政拨款支出决算表</w:t>
            </w:r>
          </w:p>
        </w:tc>
      </w:tr>
      <w:tr w:rsidR="00C60C1D" w:rsidRPr="005A1EC8" w:rsidTr="00C60C1D">
        <w:tblPrEx>
          <w:jc w:val="left"/>
        </w:tblPrEx>
        <w:trPr>
          <w:gridBefore w:val="1"/>
          <w:gridAfter w:val="2"/>
          <w:wBefore w:w="85" w:type="dxa"/>
          <w:wAfter w:w="1239" w:type="dxa"/>
          <w:trHeight w:val="255"/>
        </w:trPr>
        <w:tc>
          <w:tcPr>
            <w:tcW w:w="34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34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34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3315" w:type="dxa"/>
            <w:gridSpan w:val="4"/>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214"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260" w:type="dxa"/>
            <w:gridSpan w:val="3"/>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560" w:type="dxa"/>
            <w:gridSpan w:val="3"/>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公开05表</w:t>
            </w:r>
          </w:p>
        </w:tc>
      </w:tr>
      <w:tr w:rsidR="00C60C1D" w:rsidRPr="005A1EC8" w:rsidTr="00C60C1D">
        <w:tblPrEx>
          <w:jc w:val="left"/>
        </w:tblPrEx>
        <w:trPr>
          <w:gridBefore w:val="1"/>
          <w:gridAfter w:val="2"/>
          <w:wBefore w:w="85" w:type="dxa"/>
          <w:wAfter w:w="1239" w:type="dxa"/>
          <w:trHeight w:val="255"/>
        </w:trPr>
        <w:tc>
          <w:tcPr>
            <w:tcW w:w="4353" w:type="dxa"/>
            <w:gridSpan w:val="7"/>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编制单位：进贤县妇幼保健所</w:t>
            </w:r>
          </w:p>
        </w:tc>
        <w:tc>
          <w:tcPr>
            <w:tcW w:w="1214" w:type="dxa"/>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2021年度</w:t>
            </w:r>
          </w:p>
        </w:tc>
        <w:tc>
          <w:tcPr>
            <w:tcW w:w="1260" w:type="dxa"/>
            <w:gridSpan w:val="3"/>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560" w:type="dxa"/>
            <w:gridSpan w:val="3"/>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金额单位：万元</w:t>
            </w:r>
          </w:p>
        </w:tc>
      </w:tr>
      <w:tr w:rsidR="00C60C1D" w:rsidRPr="005A1EC8" w:rsidTr="00C60C1D">
        <w:tblPrEx>
          <w:jc w:val="left"/>
        </w:tblPrEx>
        <w:trPr>
          <w:gridBefore w:val="1"/>
          <w:gridAfter w:val="2"/>
          <w:wBefore w:w="85" w:type="dxa"/>
          <w:wAfter w:w="1239" w:type="dxa"/>
          <w:trHeight w:val="338"/>
        </w:trPr>
        <w:tc>
          <w:tcPr>
            <w:tcW w:w="4353" w:type="dxa"/>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    目</w:t>
            </w:r>
          </w:p>
        </w:tc>
        <w:tc>
          <w:tcPr>
            <w:tcW w:w="1214"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本年支出合计</w:t>
            </w:r>
          </w:p>
        </w:tc>
        <w:tc>
          <w:tcPr>
            <w:tcW w:w="1260" w:type="dxa"/>
            <w:gridSpan w:val="3"/>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基本支出</w:t>
            </w:r>
          </w:p>
        </w:tc>
        <w:tc>
          <w:tcPr>
            <w:tcW w:w="1560" w:type="dxa"/>
            <w:gridSpan w:val="3"/>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项目支出</w:t>
            </w:r>
          </w:p>
        </w:tc>
      </w:tr>
      <w:tr w:rsidR="00C60C1D" w:rsidRPr="005A1EC8" w:rsidTr="00C60C1D">
        <w:tblPrEx>
          <w:jc w:val="left"/>
        </w:tblPrEx>
        <w:trPr>
          <w:gridBefore w:val="1"/>
          <w:gridAfter w:val="2"/>
          <w:wBefore w:w="85" w:type="dxa"/>
          <w:wAfter w:w="1239" w:type="dxa"/>
          <w:trHeight w:val="312"/>
        </w:trPr>
        <w:tc>
          <w:tcPr>
            <w:tcW w:w="1038"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支出功能分类科目编码</w:t>
            </w:r>
          </w:p>
        </w:tc>
        <w:tc>
          <w:tcPr>
            <w:tcW w:w="3315" w:type="dxa"/>
            <w:gridSpan w:val="4"/>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科目名称</w:t>
            </w:r>
          </w:p>
        </w:tc>
        <w:tc>
          <w:tcPr>
            <w:tcW w:w="121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260" w:type="dxa"/>
            <w:gridSpan w:val="3"/>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560" w:type="dxa"/>
            <w:gridSpan w:val="3"/>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5A1EC8" w:rsidTr="00C60C1D">
        <w:tblPrEx>
          <w:jc w:val="left"/>
        </w:tblPrEx>
        <w:trPr>
          <w:gridBefore w:val="1"/>
          <w:gridAfter w:val="2"/>
          <w:wBefore w:w="85" w:type="dxa"/>
          <w:wAfter w:w="1239" w:type="dxa"/>
          <w:trHeight w:val="312"/>
        </w:trPr>
        <w:tc>
          <w:tcPr>
            <w:tcW w:w="1038"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315" w:type="dxa"/>
            <w:gridSpan w:val="4"/>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21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260" w:type="dxa"/>
            <w:gridSpan w:val="3"/>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560" w:type="dxa"/>
            <w:gridSpan w:val="3"/>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5A1EC8" w:rsidTr="00C60C1D">
        <w:tblPrEx>
          <w:jc w:val="left"/>
        </w:tblPrEx>
        <w:trPr>
          <w:gridBefore w:val="1"/>
          <w:gridAfter w:val="2"/>
          <w:wBefore w:w="85" w:type="dxa"/>
          <w:wAfter w:w="1239" w:type="dxa"/>
          <w:trHeight w:val="312"/>
        </w:trPr>
        <w:tc>
          <w:tcPr>
            <w:tcW w:w="1038"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315" w:type="dxa"/>
            <w:gridSpan w:val="4"/>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21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260" w:type="dxa"/>
            <w:gridSpan w:val="3"/>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560" w:type="dxa"/>
            <w:gridSpan w:val="3"/>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5A1EC8" w:rsidTr="00C60C1D">
        <w:tblPrEx>
          <w:jc w:val="left"/>
        </w:tblPrEx>
        <w:trPr>
          <w:gridBefore w:val="1"/>
          <w:gridAfter w:val="2"/>
          <w:wBefore w:w="85" w:type="dxa"/>
          <w:wAfter w:w="1239" w:type="dxa"/>
          <w:trHeight w:val="338"/>
        </w:trPr>
        <w:tc>
          <w:tcPr>
            <w:tcW w:w="34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类</w:t>
            </w:r>
          </w:p>
        </w:tc>
        <w:tc>
          <w:tcPr>
            <w:tcW w:w="346"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款</w:t>
            </w:r>
          </w:p>
        </w:tc>
        <w:tc>
          <w:tcPr>
            <w:tcW w:w="346"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w:t>
            </w:r>
          </w:p>
        </w:tc>
        <w:tc>
          <w:tcPr>
            <w:tcW w:w="3315" w:type="dxa"/>
            <w:gridSpan w:val="4"/>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栏次</w:t>
            </w:r>
          </w:p>
        </w:tc>
        <w:tc>
          <w:tcPr>
            <w:tcW w:w="1214"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1260"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1560" w:type="dxa"/>
            <w:gridSpan w:val="3"/>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r>
      <w:tr w:rsidR="00C60C1D" w:rsidRPr="005A1EC8" w:rsidTr="00C60C1D">
        <w:tblPrEx>
          <w:jc w:val="left"/>
        </w:tblPrEx>
        <w:trPr>
          <w:gridBefore w:val="1"/>
          <w:gridAfter w:val="2"/>
          <w:wBefore w:w="85" w:type="dxa"/>
          <w:wAfter w:w="1239" w:type="dxa"/>
          <w:trHeight w:val="308"/>
        </w:trPr>
        <w:tc>
          <w:tcPr>
            <w:tcW w:w="346" w:type="dxa"/>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4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4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315" w:type="dxa"/>
            <w:gridSpan w:val="4"/>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合计</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1,495.48</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632.83</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862.65</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社会保障和就业支出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行政事业单位养老支出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44.83</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2080505</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机关事业单位基本养老保险缴费支出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41.73</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41.73</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2080506</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机关事业单位职业年金缴费支出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3.10</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卫生健康支出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1,438.58</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575.93</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862.65</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公立医院</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625.61</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575.93</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2100206</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妇幼保健医院</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575.93</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575.93</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2100299</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其他公立医院支出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49.68</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基层医疗卫生机构</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237.51</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237.51</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2100302</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乡镇卫生院</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37.51</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37.51</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2100399</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其他基层医疗卫生机构支出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200.00</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公共卫生</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369.79</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369.79</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2100408</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基本公共卫生服务</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249.74</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249.74</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2100409</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重大公共卫生服务</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109.10</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109.10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2100410</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突发公共卫生事件应急处理</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10.00</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2100499</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其他公共卫生支出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0.94</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0.94</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计划生育事务</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205.07</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205.07</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2100717</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计划生育服务</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133.70</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133.70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2100799</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其他计划生育事务支出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71.37</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21099</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其他卫生健康支出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2109999</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其他卫生健康支出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0.61</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住房保障支出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22102</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住房改革支出</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2210201</w:t>
            </w:r>
          </w:p>
        </w:tc>
        <w:tc>
          <w:tcPr>
            <w:tcW w:w="3315" w:type="dxa"/>
            <w:gridSpan w:val="4"/>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住房公积金</w:t>
            </w:r>
          </w:p>
        </w:tc>
        <w:tc>
          <w:tcPr>
            <w:tcW w:w="121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12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1560" w:type="dxa"/>
            <w:gridSpan w:val="3"/>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blPrEx>
          <w:jc w:val="left"/>
        </w:tblPrEx>
        <w:trPr>
          <w:gridBefore w:val="1"/>
          <w:gridAfter w:val="2"/>
          <w:wBefore w:w="85" w:type="dxa"/>
          <w:wAfter w:w="1239" w:type="dxa"/>
          <w:trHeight w:val="338"/>
        </w:trPr>
        <w:tc>
          <w:tcPr>
            <w:tcW w:w="8387" w:type="dxa"/>
            <w:gridSpan w:val="14"/>
            <w:tcBorders>
              <w:top w:val="nil"/>
              <w:left w:val="nil"/>
              <w:bottom w:val="nil"/>
              <w:right w:val="nil"/>
            </w:tcBorders>
            <w:shd w:val="clear" w:color="auto" w:fill="auto"/>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注：本表反映部门本年度一般公共预算财政拨款支出情况。</w:t>
            </w:r>
          </w:p>
        </w:tc>
      </w:tr>
    </w:tbl>
    <w:p w:rsidR="00C60C1D" w:rsidRPr="005A1EC8" w:rsidRDefault="00C60C1D" w:rsidP="00C60C1D">
      <w:pPr>
        <w:widowControl/>
        <w:spacing w:line="600" w:lineRule="exact"/>
        <w:rPr>
          <w:rFonts w:ascii="方正小标宋简体" w:eastAsia="方正小标宋简体" w:hAnsi="方正小标宋简体" w:cs="方正小标宋简体"/>
          <w:bCs/>
          <w:sz w:val="14"/>
          <w:szCs w:val="14"/>
        </w:rPr>
      </w:pPr>
    </w:p>
    <w:p w:rsidR="00C60C1D" w:rsidRDefault="00C60C1D" w:rsidP="00C60C1D">
      <w:pPr>
        <w:widowControl/>
        <w:spacing w:line="600" w:lineRule="exact"/>
        <w:rPr>
          <w:rFonts w:ascii="方正小标宋简体" w:eastAsia="方正小标宋简体" w:hAnsi="方正小标宋简体" w:cs="方正小标宋简体"/>
          <w:bCs/>
          <w:sz w:val="44"/>
          <w:szCs w:val="44"/>
        </w:rPr>
      </w:pPr>
    </w:p>
    <w:p w:rsidR="00C60C1D" w:rsidRDefault="00C60C1D" w:rsidP="00C60C1D">
      <w:pPr>
        <w:widowControl/>
        <w:spacing w:line="600" w:lineRule="exact"/>
        <w:rPr>
          <w:rFonts w:ascii="方正小标宋简体" w:eastAsia="方正小标宋简体" w:hAnsi="方正小标宋简体" w:cs="方正小标宋简体"/>
          <w:bCs/>
          <w:sz w:val="44"/>
          <w:szCs w:val="44"/>
        </w:rPr>
      </w:pPr>
    </w:p>
    <w:p w:rsidR="00C60C1D" w:rsidRDefault="00C60C1D" w:rsidP="00C60C1D">
      <w:pPr>
        <w:widowControl/>
        <w:spacing w:line="600" w:lineRule="exact"/>
        <w:rPr>
          <w:rFonts w:ascii="方正小标宋简体" w:eastAsia="方正小标宋简体" w:hAnsi="方正小标宋简体" w:cs="方正小标宋简体"/>
          <w:bCs/>
          <w:sz w:val="44"/>
          <w:szCs w:val="44"/>
        </w:rPr>
      </w:pPr>
    </w:p>
    <w:tbl>
      <w:tblPr>
        <w:tblW w:w="9395" w:type="dxa"/>
        <w:tblInd w:w="-176" w:type="dxa"/>
        <w:tblLook w:val="04A0"/>
      </w:tblPr>
      <w:tblGrid>
        <w:gridCol w:w="568"/>
        <w:gridCol w:w="234"/>
        <w:gridCol w:w="1940"/>
        <w:gridCol w:w="636"/>
        <w:gridCol w:w="620"/>
        <w:gridCol w:w="1480"/>
        <w:gridCol w:w="223"/>
        <w:gridCol w:w="430"/>
        <w:gridCol w:w="206"/>
        <w:gridCol w:w="473"/>
        <w:gridCol w:w="163"/>
        <w:gridCol w:w="1407"/>
        <w:gridCol w:w="436"/>
        <w:gridCol w:w="708"/>
      </w:tblGrid>
      <w:tr w:rsidR="00C60C1D" w:rsidRPr="00C60C1D" w:rsidTr="00C60C1D">
        <w:trPr>
          <w:trHeight w:val="540"/>
        </w:trPr>
        <w:tc>
          <w:tcPr>
            <w:tcW w:w="9395" w:type="dxa"/>
            <w:gridSpan w:val="14"/>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36"/>
                <w:szCs w:val="36"/>
              </w:rPr>
            </w:pPr>
            <w:r w:rsidRPr="005A1EC8">
              <w:rPr>
                <w:rFonts w:ascii="宋体" w:hAnsi="宋体" w:cs="Arial" w:hint="eastAsia"/>
                <w:color w:val="000000"/>
                <w:kern w:val="0"/>
                <w:sz w:val="36"/>
                <w:szCs w:val="36"/>
              </w:rPr>
              <w:lastRenderedPageBreak/>
              <w:t>一般公共预算财政拨款基本支出决算表</w:t>
            </w:r>
          </w:p>
        </w:tc>
      </w:tr>
      <w:tr w:rsidR="00C60C1D" w:rsidRPr="005A1EC8" w:rsidTr="00C60C1D">
        <w:trPr>
          <w:trHeight w:val="255"/>
        </w:trPr>
        <w:tc>
          <w:tcPr>
            <w:tcW w:w="802"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940"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0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20"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480"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06"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35"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562"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144"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公开06表</w:t>
            </w:r>
          </w:p>
        </w:tc>
      </w:tr>
      <w:tr w:rsidR="00C60C1D" w:rsidRPr="005A1EC8" w:rsidTr="00C60C1D">
        <w:trPr>
          <w:trHeight w:val="255"/>
        </w:trPr>
        <w:tc>
          <w:tcPr>
            <w:tcW w:w="2742" w:type="dxa"/>
            <w:gridSpan w:val="3"/>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编制单位：进贤县妇幼保健所</w:t>
            </w:r>
          </w:p>
        </w:tc>
        <w:tc>
          <w:tcPr>
            <w:tcW w:w="60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20"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480" w:type="dxa"/>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2021年度</w:t>
            </w:r>
          </w:p>
        </w:tc>
        <w:tc>
          <w:tcPr>
            <w:tcW w:w="606"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635"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562"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144" w:type="dxa"/>
            <w:gridSpan w:val="2"/>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金额单位：万元</w:t>
            </w:r>
          </w:p>
        </w:tc>
      </w:tr>
      <w:tr w:rsidR="00C60C1D" w:rsidRPr="005A1EC8" w:rsidTr="00C60C1D">
        <w:trPr>
          <w:trHeight w:val="308"/>
        </w:trPr>
        <w:tc>
          <w:tcPr>
            <w:tcW w:w="334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人员经费</w:t>
            </w:r>
          </w:p>
        </w:tc>
        <w:tc>
          <w:tcPr>
            <w:tcW w:w="6047" w:type="dxa"/>
            <w:gridSpan w:val="10"/>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公用经费</w:t>
            </w:r>
          </w:p>
        </w:tc>
      </w:tr>
      <w:tr w:rsidR="00C60C1D" w:rsidRPr="005A1EC8" w:rsidTr="00C60C1D">
        <w:trPr>
          <w:trHeight w:val="630"/>
        </w:trPr>
        <w:tc>
          <w:tcPr>
            <w:tcW w:w="568" w:type="dxa"/>
            <w:tcBorders>
              <w:top w:val="nil"/>
              <w:left w:val="single" w:sz="4" w:space="0" w:color="000000"/>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经济分类科目编码</w:t>
            </w:r>
          </w:p>
        </w:tc>
        <w:tc>
          <w:tcPr>
            <w:tcW w:w="2174"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科目名称</w:t>
            </w:r>
          </w:p>
        </w:tc>
        <w:tc>
          <w:tcPr>
            <w:tcW w:w="60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金额</w:t>
            </w:r>
          </w:p>
        </w:tc>
        <w:tc>
          <w:tcPr>
            <w:tcW w:w="620" w:type="dxa"/>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经济分类科目编码</w:t>
            </w:r>
          </w:p>
        </w:tc>
        <w:tc>
          <w:tcPr>
            <w:tcW w:w="1703"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科目名称</w:t>
            </w:r>
          </w:p>
        </w:tc>
        <w:tc>
          <w:tcPr>
            <w:tcW w:w="567"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金额</w:t>
            </w:r>
          </w:p>
        </w:tc>
        <w:tc>
          <w:tcPr>
            <w:tcW w:w="606"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经济分类科目编码</w:t>
            </w:r>
          </w:p>
        </w:tc>
        <w:tc>
          <w:tcPr>
            <w:tcW w:w="1843"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科目名称</w:t>
            </w:r>
          </w:p>
        </w:tc>
        <w:tc>
          <w:tcPr>
            <w:tcW w:w="708"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center"/>
              <w:rPr>
                <w:rFonts w:ascii="宋体" w:hAnsi="宋体" w:cs="Arial"/>
                <w:color w:val="000000"/>
                <w:kern w:val="0"/>
                <w:sz w:val="14"/>
                <w:szCs w:val="14"/>
              </w:rPr>
            </w:pPr>
            <w:r w:rsidRPr="005A1EC8">
              <w:rPr>
                <w:rFonts w:ascii="宋体" w:hAnsi="宋体" w:cs="Arial" w:hint="eastAsia"/>
                <w:color w:val="000000"/>
                <w:kern w:val="0"/>
                <w:sz w:val="14"/>
                <w:szCs w:val="14"/>
              </w:rPr>
              <w:t>金额</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301</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工资福利支出</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486.90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302</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商品和服务支出</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145.93</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307</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债务利息及费用支出</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30101</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基本工资</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360.00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30201</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办公费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30701</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国内债务付息</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30102</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津贴补贴</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30202</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印刷费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30702</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国外债务付息</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30103</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奖金</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30203</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咨询费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30703</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国内债务发行费用</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30106</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伙食补助费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30204</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手续费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30704</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国外债务发行费用</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30107</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绩效工资</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50.00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30205</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水费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310</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资本性支出</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30108</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机关事业单位基本养老保险缴费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41.73</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30206</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电费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31001</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房屋建筑物购建</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30109</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职业年金缴费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3.10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30207</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邮电费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31002</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办公设备购置</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30110</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职工基本医疗保险缴费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20.00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30208</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取暖费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31003</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专用设备购置</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30111</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公务员医疗补助缴款</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30209</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物业管理费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31005</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基础设施建设</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30112</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其他社会保障缴费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30211</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差旅费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31006</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大型修缮</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30113</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住房公积金</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12.07</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30212</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因公出国（境）费用</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31007</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信息网络及软件购置更新</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30114</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医疗费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30213</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维修（护）费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31008</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物资储备</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30199</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其他工资福利支出</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30214</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租赁费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31009</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土地补偿</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303</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对个人和家庭的补助</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30215</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会议费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1.16</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31010</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安置补助</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30301</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离休费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30216</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培训费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0.74</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310111</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地上附着物和青苗补偿</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30302</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退休费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30217</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公务接待费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3.12</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31012</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拆迁补偿</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30303</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退职（役）费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30218</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专用材料费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138.81</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31013</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公务用车购置</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30304</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抚恤金</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30224</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被装购置费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31019</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其他交通工具购置</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30305</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生活补贴</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30225</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专用燃料费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31021</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文物和陈列品购置</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30306</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救济费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30226</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劳务费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31022</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无形资产购置</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30307</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医疗费补助</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30227</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委托业务费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31099</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其他资本性支出</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30308</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助学金</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30228</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工会经费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312</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对企业补助</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30309</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奖励金</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30229</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福利费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31201</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资本金注入</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30310</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个人农业生产补贴</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30231</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公务用车运行维护费</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2.11</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31203</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政府投资基金股权投资</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30311</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代缴社会保险费</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30239</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其他交通费用</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31204</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费用补贴</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30399</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其他对个人和家庭的补助支出</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30240</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税金及附加费用</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31205</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利息补贴</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20"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30299</w:t>
            </w:r>
          </w:p>
        </w:tc>
        <w:tc>
          <w:tcPr>
            <w:tcW w:w="170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其他商品和服务支出</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31299</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其他对企业补助</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20" w:type="dxa"/>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1703" w:type="dxa"/>
            <w:gridSpan w:val="2"/>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399</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b/>
                <w:bCs/>
                <w:color w:val="000000"/>
                <w:kern w:val="0"/>
                <w:sz w:val="14"/>
                <w:szCs w:val="14"/>
              </w:rPr>
            </w:pPr>
            <w:r w:rsidRPr="005A1EC8">
              <w:rPr>
                <w:rFonts w:ascii="宋体" w:hAnsi="宋体" w:cs="Arial" w:hint="eastAsia"/>
                <w:b/>
                <w:bCs/>
                <w:color w:val="000000"/>
                <w:kern w:val="0"/>
                <w:sz w:val="14"/>
                <w:szCs w:val="14"/>
              </w:rPr>
              <w:t>其他支出</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20" w:type="dxa"/>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1703" w:type="dxa"/>
            <w:gridSpan w:val="2"/>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39906</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赠与</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270"/>
        </w:trPr>
        <w:tc>
          <w:tcPr>
            <w:tcW w:w="568" w:type="dxa"/>
            <w:tcBorders>
              <w:top w:val="nil"/>
              <w:left w:val="single" w:sz="4" w:space="0" w:color="000000"/>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2174" w:type="dxa"/>
            <w:gridSpan w:val="2"/>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20" w:type="dxa"/>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1703" w:type="dxa"/>
            <w:gridSpan w:val="2"/>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39907</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国家赔偿费用支出</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405"/>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20" w:type="dxa"/>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1703" w:type="dxa"/>
            <w:gridSpan w:val="2"/>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39908</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对民间非营利组织和群众性自治组织补贴</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300"/>
        </w:trPr>
        <w:tc>
          <w:tcPr>
            <w:tcW w:w="56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174"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20" w:type="dxa"/>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1703" w:type="dxa"/>
            <w:gridSpan w:val="2"/>
            <w:tcBorders>
              <w:top w:val="nil"/>
              <w:left w:val="nil"/>
              <w:bottom w:val="single" w:sz="4" w:space="0" w:color="000000"/>
              <w:right w:val="single" w:sz="4" w:space="0" w:color="000000"/>
            </w:tcBorders>
            <w:shd w:val="clear" w:color="FFFFFF" w:fill="C0C0C0"/>
            <w:noWrap/>
            <w:vAlign w:val="bottom"/>
            <w:hideMark/>
          </w:tcPr>
          <w:p w:rsidR="00C60C1D" w:rsidRPr="005A1EC8" w:rsidRDefault="00C60C1D" w:rsidP="00C60C1D">
            <w:pPr>
              <w:widowControl/>
              <w:spacing w:line="240" w:lineRule="exact"/>
              <w:jc w:val="left"/>
              <w:rPr>
                <w:rFonts w:ascii="Arial" w:hAnsi="Arial" w:cs="Arial"/>
                <w:color w:val="000000"/>
                <w:kern w:val="0"/>
                <w:sz w:val="14"/>
                <w:szCs w:val="14"/>
              </w:rPr>
            </w:pPr>
            <w:r w:rsidRPr="005A1EC8">
              <w:rPr>
                <w:rFonts w:ascii="Arial" w:hAnsi="Arial" w:cs="Arial"/>
                <w:color w:val="000000"/>
                <w:kern w:val="0"/>
                <w:sz w:val="14"/>
                <w:szCs w:val="14"/>
              </w:rPr>
              <w:t xml:space="preserve">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606" w:type="dxa"/>
            <w:gridSpan w:val="2"/>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39999</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spacing w:line="240" w:lineRule="exact"/>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其他支出</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spacing w:line="240" w:lineRule="exact"/>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300"/>
        </w:trPr>
        <w:tc>
          <w:tcPr>
            <w:tcW w:w="2742"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人员经费合计</w:t>
            </w:r>
          </w:p>
        </w:tc>
        <w:tc>
          <w:tcPr>
            <w:tcW w:w="606"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486.90</w:t>
            </w:r>
          </w:p>
        </w:tc>
        <w:tc>
          <w:tcPr>
            <w:tcW w:w="5339" w:type="dxa"/>
            <w:gridSpan w:val="9"/>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公用支出合计</w:t>
            </w:r>
          </w:p>
        </w:tc>
        <w:tc>
          <w:tcPr>
            <w:tcW w:w="70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145.93</w:t>
            </w:r>
          </w:p>
        </w:tc>
      </w:tr>
      <w:tr w:rsidR="00C60C1D" w:rsidRPr="005A1EC8" w:rsidTr="00C60C1D">
        <w:trPr>
          <w:trHeight w:val="368"/>
        </w:trPr>
        <w:tc>
          <w:tcPr>
            <w:tcW w:w="9395" w:type="dxa"/>
            <w:gridSpan w:val="14"/>
            <w:tcBorders>
              <w:top w:val="nil"/>
              <w:left w:val="nil"/>
              <w:bottom w:val="nil"/>
              <w:right w:val="nil"/>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注：本表反映部门本年度一般公共预算财政拨款基本支出明细情况。</w:t>
            </w:r>
          </w:p>
        </w:tc>
      </w:tr>
    </w:tbl>
    <w:p w:rsidR="00C60C1D" w:rsidRPr="005A1EC8" w:rsidRDefault="00C60C1D" w:rsidP="00C60C1D">
      <w:pPr>
        <w:widowControl/>
        <w:spacing w:line="600" w:lineRule="exact"/>
        <w:rPr>
          <w:rFonts w:ascii="方正小标宋简体" w:eastAsia="方正小标宋简体" w:hAnsi="方正小标宋简体" w:cs="方正小标宋简体"/>
          <w:bCs/>
          <w:sz w:val="14"/>
          <w:szCs w:val="14"/>
        </w:rPr>
      </w:pPr>
    </w:p>
    <w:tbl>
      <w:tblPr>
        <w:tblW w:w="8480" w:type="dxa"/>
        <w:tblInd w:w="85" w:type="dxa"/>
        <w:tblLook w:val="04A0"/>
      </w:tblPr>
      <w:tblGrid>
        <w:gridCol w:w="4119"/>
        <w:gridCol w:w="1161"/>
        <w:gridCol w:w="1348"/>
        <w:gridCol w:w="1852"/>
      </w:tblGrid>
      <w:tr w:rsidR="00C60C1D" w:rsidRPr="005A1EC8" w:rsidTr="00C60C1D">
        <w:trPr>
          <w:trHeight w:val="255"/>
        </w:trPr>
        <w:tc>
          <w:tcPr>
            <w:tcW w:w="8480" w:type="dxa"/>
            <w:gridSpan w:val="4"/>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36"/>
                <w:szCs w:val="36"/>
              </w:rPr>
            </w:pPr>
            <w:r w:rsidRPr="005A1EC8">
              <w:rPr>
                <w:rFonts w:ascii="宋体" w:hAnsi="宋体" w:cs="Arial" w:hint="eastAsia"/>
                <w:color w:val="000000"/>
                <w:kern w:val="0"/>
                <w:sz w:val="36"/>
                <w:szCs w:val="36"/>
              </w:rPr>
              <w:lastRenderedPageBreak/>
              <w:t>一般公共预算财政拨款“三公”经费支出决算表</w:t>
            </w:r>
          </w:p>
        </w:tc>
      </w:tr>
      <w:tr w:rsidR="00C60C1D" w:rsidRPr="005A1EC8" w:rsidTr="00C60C1D">
        <w:trPr>
          <w:trHeight w:val="255"/>
        </w:trPr>
        <w:tc>
          <w:tcPr>
            <w:tcW w:w="411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161"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348"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852" w:type="dxa"/>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公开07表</w:t>
            </w:r>
          </w:p>
        </w:tc>
      </w:tr>
      <w:tr w:rsidR="00C60C1D" w:rsidRPr="005A1EC8" w:rsidTr="00C60C1D">
        <w:trPr>
          <w:trHeight w:val="255"/>
        </w:trPr>
        <w:tc>
          <w:tcPr>
            <w:tcW w:w="411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编制单位：进贤县妇幼保健所</w:t>
            </w:r>
          </w:p>
        </w:tc>
        <w:tc>
          <w:tcPr>
            <w:tcW w:w="1161" w:type="dxa"/>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2021年度</w:t>
            </w:r>
          </w:p>
        </w:tc>
        <w:tc>
          <w:tcPr>
            <w:tcW w:w="1348"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852" w:type="dxa"/>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金额单位：万元</w:t>
            </w:r>
          </w:p>
        </w:tc>
      </w:tr>
      <w:tr w:rsidR="00C60C1D" w:rsidRPr="005A1EC8" w:rsidTr="00C60C1D">
        <w:trPr>
          <w:trHeight w:val="338"/>
        </w:trPr>
        <w:tc>
          <w:tcPr>
            <w:tcW w:w="411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项目</w:t>
            </w:r>
          </w:p>
        </w:tc>
        <w:tc>
          <w:tcPr>
            <w:tcW w:w="1161" w:type="dxa"/>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栏次</w:t>
            </w:r>
          </w:p>
        </w:tc>
        <w:tc>
          <w:tcPr>
            <w:tcW w:w="1348" w:type="dxa"/>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年初预算数</w:t>
            </w:r>
          </w:p>
        </w:tc>
        <w:tc>
          <w:tcPr>
            <w:tcW w:w="1852" w:type="dxa"/>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决算数</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行次</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348"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1852"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一、“三公”经费支出</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34.00</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5.23</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1.因公出国（境）费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2.公务用车购置及运行维护费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25.00</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2.11</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（1）公务用车购置费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15.00</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（2）公务用车运行维护费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10.00</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2.11</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3.公务接待费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9.00</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3.12</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（1）国内接待费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7</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3.12</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其中：外事接待费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8</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（2）国（境）外接待费</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9</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二、相关统计数</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10</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1.因公出国（境）团组数（个）</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11</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2.因公出国（境）人次数（人）</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12</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3.公务用车购置数（辆）</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13</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4.公务用车保有量（辆）</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14</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5.国内公务接待批次（个）</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15</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其中：外事接待批次（个）</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16</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6.国内公务接待人次（人）</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17</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398</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其中：外事接待人次（人）</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18</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7.国（境）外公务接待批次（个）</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19</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5A1EC8" w:rsidTr="00C60C1D">
        <w:trPr>
          <w:trHeight w:val="308"/>
        </w:trPr>
        <w:tc>
          <w:tcPr>
            <w:tcW w:w="4119"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8.国（境）外公务接待人次（人）</w:t>
            </w:r>
          </w:p>
        </w:tc>
        <w:tc>
          <w:tcPr>
            <w:tcW w:w="116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w:t>
            </w:r>
          </w:p>
        </w:tc>
        <w:tc>
          <w:tcPr>
            <w:tcW w:w="1348"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w:t>
            </w:r>
          </w:p>
        </w:tc>
        <w:tc>
          <w:tcPr>
            <w:tcW w:w="1852"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5A1EC8" w:rsidTr="00C60C1D">
        <w:trPr>
          <w:trHeight w:val="387"/>
        </w:trPr>
        <w:tc>
          <w:tcPr>
            <w:tcW w:w="8480" w:type="dxa"/>
            <w:gridSpan w:val="4"/>
            <w:vMerge w:val="restart"/>
            <w:tcBorders>
              <w:top w:val="nil"/>
              <w:left w:val="nil"/>
              <w:bottom w:val="nil"/>
              <w:right w:val="nil"/>
            </w:tcBorders>
            <w:shd w:val="clear" w:color="auto" w:fill="auto"/>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注：本表反映部门本年度“三公”经费支出预决算情况。其中，预算数为“三公”经费年初预算数，决算数是包括当年一般公共预算财政拨款和以前年度结转资金安排的实际支出。</w:t>
            </w:r>
          </w:p>
        </w:tc>
      </w:tr>
      <w:tr w:rsidR="00C60C1D" w:rsidRPr="005A1EC8" w:rsidTr="00C60C1D">
        <w:trPr>
          <w:trHeight w:val="353"/>
        </w:trPr>
        <w:tc>
          <w:tcPr>
            <w:tcW w:w="8480" w:type="dxa"/>
            <w:gridSpan w:val="4"/>
            <w:vMerge/>
            <w:tcBorders>
              <w:top w:val="nil"/>
              <w:left w:val="nil"/>
              <w:bottom w:val="nil"/>
              <w:right w:val="nil"/>
            </w:tcBorders>
            <w:vAlign w:val="center"/>
            <w:hideMark/>
          </w:tcPr>
          <w:p w:rsidR="00C60C1D" w:rsidRPr="005A1EC8" w:rsidRDefault="00C60C1D" w:rsidP="00C60C1D">
            <w:pPr>
              <w:widowControl/>
              <w:jc w:val="left"/>
              <w:rPr>
                <w:rFonts w:ascii="宋体" w:hAnsi="宋体" w:cs="Arial"/>
                <w:color w:val="000000"/>
                <w:kern w:val="0"/>
                <w:sz w:val="14"/>
                <w:szCs w:val="14"/>
              </w:rPr>
            </w:pPr>
          </w:p>
        </w:tc>
      </w:tr>
    </w:tbl>
    <w:p w:rsidR="00C60C1D" w:rsidRPr="005A1EC8" w:rsidRDefault="00C60C1D" w:rsidP="00C60C1D">
      <w:pPr>
        <w:widowControl/>
        <w:spacing w:line="600" w:lineRule="exact"/>
        <w:rPr>
          <w:rFonts w:ascii="方正小标宋简体" w:eastAsia="方正小标宋简体" w:hAnsi="方正小标宋简体" w:cs="方正小标宋简体"/>
          <w:bCs/>
          <w:sz w:val="14"/>
          <w:szCs w:val="14"/>
        </w:rPr>
      </w:pPr>
    </w:p>
    <w:p w:rsidR="00C60C1D" w:rsidRPr="005A1EC8" w:rsidRDefault="00C60C1D" w:rsidP="00C60C1D">
      <w:pPr>
        <w:widowControl/>
        <w:spacing w:line="600" w:lineRule="exact"/>
        <w:rPr>
          <w:rFonts w:ascii="方正小标宋简体" w:eastAsia="方正小标宋简体" w:hAnsi="方正小标宋简体" w:cs="方正小标宋简体"/>
          <w:bCs/>
          <w:sz w:val="14"/>
          <w:szCs w:val="14"/>
        </w:rPr>
      </w:pPr>
    </w:p>
    <w:p w:rsidR="00C60C1D" w:rsidRPr="005A1EC8" w:rsidRDefault="00C60C1D" w:rsidP="00C60C1D">
      <w:pPr>
        <w:widowControl/>
        <w:spacing w:line="600" w:lineRule="exact"/>
        <w:rPr>
          <w:rFonts w:ascii="方正小标宋简体" w:eastAsia="方正小标宋简体" w:hAnsi="方正小标宋简体" w:cs="方正小标宋简体"/>
          <w:bCs/>
          <w:sz w:val="14"/>
          <w:szCs w:val="14"/>
        </w:rPr>
      </w:pPr>
    </w:p>
    <w:p w:rsidR="00C60C1D" w:rsidRPr="005A1EC8" w:rsidRDefault="00C60C1D" w:rsidP="00C60C1D">
      <w:pPr>
        <w:widowControl/>
        <w:spacing w:line="600" w:lineRule="exact"/>
        <w:rPr>
          <w:rFonts w:ascii="方正小标宋简体" w:eastAsia="方正小标宋简体" w:hAnsi="方正小标宋简体" w:cs="方正小标宋简体"/>
          <w:bCs/>
          <w:sz w:val="14"/>
          <w:szCs w:val="14"/>
        </w:rPr>
      </w:pPr>
    </w:p>
    <w:p w:rsidR="00C60C1D" w:rsidRDefault="00C60C1D" w:rsidP="00C60C1D">
      <w:pPr>
        <w:widowControl/>
        <w:spacing w:line="600" w:lineRule="exact"/>
        <w:rPr>
          <w:rFonts w:ascii="方正小标宋简体" w:eastAsia="方正小标宋简体" w:hAnsi="方正小标宋简体" w:cs="方正小标宋简体"/>
          <w:bCs/>
          <w:sz w:val="14"/>
          <w:szCs w:val="14"/>
        </w:rPr>
      </w:pPr>
    </w:p>
    <w:p w:rsidR="005A1EC8" w:rsidRPr="005A1EC8" w:rsidRDefault="005A1EC8" w:rsidP="00C60C1D">
      <w:pPr>
        <w:widowControl/>
        <w:spacing w:line="600" w:lineRule="exact"/>
        <w:rPr>
          <w:rFonts w:ascii="方正小标宋简体" w:eastAsia="方正小标宋简体" w:hAnsi="方正小标宋简体" w:cs="方正小标宋简体"/>
          <w:bCs/>
          <w:sz w:val="14"/>
          <w:szCs w:val="14"/>
        </w:rPr>
      </w:pPr>
    </w:p>
    <w:p w:rsidR="00C60C1D" w:rsidRPr="005A1EC8" w:rsidRDefault="00C60C1D" w:rsidP="00C60C1D">
      <w:pPr>
        <w:widowControl/>
        <w:spacing w:line="600" w:lineRule="exact"/>
        <w:rPr>
          <w:rFonts w:ascii="方正小标宋简体" w:eastAsia="方正小标宋简体" w:hAnsi="方正小标宋简体" w:cs="方正小标宋简体"/>
          <w:bCs/>
          <w:sz w:val="14"/>
          <w:szCs w:val="14"/>
        </w:rPr>
      </w:pPr>
    </w:p>
    <w:p w:rsidR="00C60C1D" w:rsidRDefault="00C60C1D" w:rsidP="00C60C1D">
      <w:pPr>
        <w:widowControl/>
        <w:spacing w:line="600" w:lineRule="exact"/>
        <w:rPr>
          <w:rFonts w:ascii="方正小标宋简体" w:eastAsia="方正小标宋简体" w:hAnsi="方正小标宋简体" w:cs="方正小标宋简体"/>
          <w:bCs/>
          <w:sz w:val="44"/>
          <w:szCs w:val="44"/>
        </w:rPr>
      </w:pPr>
    </w:p>
    <w:tbl>
      <w:tblPr>
        <w:tblW w:w="9587" w:type="dxa"/>
        <w:tblInd w:w="-629" w:type="dxa"/>
        <w:tblLook w:val="04A0"/>
      </w:tblPr>
      <w:tblGrid>
        <w:gridCol w:w="356"/>
        <w:gridCol w:w="356"/>
        <w:gridCol w:w="356"/>
        <w:gridCol w:w="2319"/>
        <w:gridCol w:w="1234"/>
        <w:gridCol w:w="941"/>
        <w:gridCol w:w="583"/>
        <w:gridCol w:w="889"/>
        <w:gridCol w:w="889"/>
        <w:gridCol w:w="1694"/>
      </w:tblGrid>
      <w:tr w:rsidR="00C60C1D" w:rsidRPr="00C60C1D" w:rsidTr="00C60C1D">
        <w:trPr>
          <w:trHeight w:val="480"/>
        </w:trPr>
        <w:tc>
          <w:tcPr>
            <w:tcW w:w="9587" w:type="dxa"/>
            <w:gridSpan w:val="10"/>
            <w:tcBorders>
              <w:top w:val="nil"/>
              <w:left w:val="nil"/>
              <w:bottom w:val="nil"/>
              <w:right w:val="nil"/>
            </w:tcBorders>
            <w:shd w:val="clear" w:color="auto" w:fill="auto"/>
            <w:noWrap/>
            <w:vAlign w:val="bottom"/>
            <w:hideMark/>
          </w:tcPr>
          <w:p w:rsidR="00C60C1D" w:rsidRPr="00C60C1D" w:rsidRDefault="00C60C1D" w:rsidP="00C60C1D">
            <w:pPr>
              <w:widowControl/>
              <w:jc w:val="center"/>
              <w:rPr>
                <w:rFonts w:ascii="宋体" w:hAnsi="宋体" w:cs="Arial"/>
                <w:color w:val="000000"/>
                <w:kern w:val="0"/>
                <w:sz w:val="36"/>
                <w:szCs w:val="36"/>
              </w:rPr>
            </w:pPr>
            <w:r w:rsidRPr="00C60C1D">
              <w:rPr>
                <w:rFonts w:ascii="宋体" w:hAnsi="宋体" w:cs="Arial" w:hint="eastAsia"/>
                <w:color w:val="000000"/>
                <w:kern w:val="0"/>
                <w:sz w:val="36"/>
                <w:szCs w:val="36"/>
              </w:rPr>
              <w:lastRenderedPageBreak/>
              <w:t>政府性基金预算财政拨款收入支出决算表</w:t>
            </w:r>
          </w:p>
        </w:tc>
      </w:tr>
      <w:tr w:rsidR="00C60C1D" w:rsidRPr="00C60C1D" w:rsidTr="00C60C1D">
        <w:trPr>
          <w:trHeight w:val="255"/>
        </w:trPr>
        <w:tc>
          <w:tcPr>
            <w:tcW w:w="34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34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346"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231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234"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941"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583"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88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88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694" w:type="dxa"/>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公开08表</w:t>
            </w:r>
          </w:p>
        </w:tc>
      </w:tr>
      <w:tr w:rsidR="00C60C1D" w:rsidRPr="00C60C1D" w:rsidTr="00C60C1D">
        <w:trPr>
          <w:trHeight w:val="255"/>
        </w:trPr>
        <w:tc>
          <w:tcPr>
            <w:tcW w:w="3357" w:type="dxa"/>
            <w:gridSpan w:val="4"/>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编制单位：进贤县妇幼保健所</w:t>
            </w:r>
          </w:p>
        </w:tc>
        <w:tc>
          <w:tcPr>
            <w:tcW w:w="1234"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941" w:type="dxa"/>
            <w:tcBorders>
              <w:top w:val="nil"/>
              <w:left w:val="nil"/>
              <w:bottom w:val="nil"/>
              <w:right w:val="nil"/>
            </w:tcBorders>
            <w:shd w:val="clear" w:color="auto" w:fill="auto"/>
            <w:noWrap/>
            <w:vAlign w:val="bottom"/>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2021年度</w:t>
            </w:r>
          </w:p>
        </w:tc>
        <w:tc>
          <w:tcPr>
            <w:tcW w:w="583"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88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889" w:type="dxa"/>
            <w:tcBorders>
              <w:top w:val="nil"/>
              <w:left w:val="nil"/>
              <w:bottom w:val="nil"/>
              <w:right w:val="nil"/>
            </w:tcBorders>
            <w:shd w:val="clear" w:color="auto" w:fill="auto"/>
            <w:noWrap/>
            <w:vAlign w:val="bottom"/>
            <w:hideMark/>
          </w:tcPr>
          <w:p w:rsidR="00C60C1D" w:rsidRPr="005A1EC8" w:rsidRDefault="00C60C1D" w:rsidP="00C60C1D">
            <w:pPr>
              <w:widowControl/>
              <w:jc w:val="left"/>
              <w:rPr>
                <w:rFonts w:ascii="Arial" w:hAnsi="Arial" w:cs="Arial"/>
                <w:color w:val="000000"/>
                <w:kern w:val="0"/>
                <w:sz w:val="14"/>
                <w:szCs w:val="14"/>
              </w:rPr>
            </w:pPr>
          </w:p>
        </w:tc>
        <w:tc>
          <w:tcPr>
            <w:tcW w:w="1694" w:type="dxa"/>
            <w:tcBorders>
              <w:top w:val="nil"/>
              <w:left w:val="nil"/>
              <w:bottom w:val="nil"/>
              <w:right w:val="nil"/>
            </w:tcBorders>
            <w:shd w:val="clear" w:color="auto" w:fill="auto"/>
            <w:noWrap/>
            <w:vAlign w:val="bottom"/>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金额单位：万元</w:t>
            </w:r>
          </w:p>
        </w:tc>
      </w:tr>
      <w:tr w:rsidR="00C60C1D" w:rsidRPr="00C60C1D" w:rsidTr="00C60C1D">
        <w:trPr>
          <w:trHeight w:val="278"/>
        </w:trPr>
        <w:tc>
          <w:tcPr>
            <w:tcW w:w="3357"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    目</w:t>
            </w:r>
          </w:p>
        </w:tc>
        <w:tc>
          <w:tcPr>
            <w:tcW w:w="123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年初结转和结余</w:t>
            </w:r>
          </w:p>
        </w:tc>
        <w:tc>
          <w:tcPr>
            <w:tcW w:w="941"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本年收入</w:t>
            </w:r>
          </w:p>
        </w:tc>
        <w:tc>
          <w:tcPr>
            <w:tcW w:w="2361"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本年支出</w:t>
            </w:r>
          </w:p>
        </w:tc>
        <w:tc>
          <w:tcPr>
            <w:tcW w:w="169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年末结转和结余</w:t>
            </w:r>
          </w:p>
        </w:tc>
      </w:tr>
      <w:tr w:rsidR="00C60C1D" w:rsidRPr="00C60C1D" w:rsidTr="00C60C1D">
        <w:trPr>
          <w:trHeight w:val="312"/>
        </w:trPr>
        <w:tc>
          <w:tcPr>
            <w:tcW w:w="1038"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支出功能分类科目编码</w:t>
            </w:r>
          </w:p>
        </w:tc>
        <w:tc>
          <w:tcPr>
            <w:tcW w:w="2319"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科目名称</w:t>
            </w:r>
          </w:p>
        </w:tc>
        <w:tc>
          <w:tcPr>
            <w:tcW w:w="123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941"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583"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小计</w:t>
            </w:r>
          </w:p>
        </w:tc>
        <w:tc>
          <w:tcPr>
            <w:tcW w:w="889"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基本支出</w:t>
            </w:r>
          </w:p>
        </w:tc>
        <w:tc>
          <w:tcPr>
            <w:tcW w:w="889"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项目支出</w:t>
            </w:r>
          </w:p>
        </w:tc>
        <w:tc>
          <w:tcPr>
            <w:tcW w:w="169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12"/>
        </w:trPr>
        <w:tc>
          <w:tcPr>
            <w:tcW w:w="1038"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31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23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941"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583"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88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88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69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12"/>
        </w:trPr>
        <w:tc>
          <w:tcPr>
            <w:tcW w:w="1038" w:type="dxa"/>
            <w:gridSpan w:val="3"/>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31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23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941"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583"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88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889"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1694" w:type="dxa"/>
            <w:vMerge/>
            <w:tcBorders>
              <w:top w:val="single" w:sz="4" w:space="0" w:color="000000"/>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r>
      <w:tr w:rsidR="00C60C1D" w:rsidRPr="00C60C1D" w:rsidTr="00C60C1D">
        <w:trPr>
          <w:trHeight w:val="338"/>
        </w:trPr>
        <w:tc>
          <w:tcPr>
            <w:tcW w:w="34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类</w:t>
            </w:r>
          </w:p>
        </w:tc>
        <w:tc>
          <w:tcPr>
            <w:tcW w:w="346"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款</w:t>
            </w:r>
          </w:p>
        </w:tc>
        <w:tc>
          <w:tcPr>
            <w:tcW w:w="346" w:type="dxa"/>
            <w:vMerge w:val="restart"/>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w:t>
            </w:r>
          </w:p>
        </w:tc>
        <w:tc>
          <w:tcPr>
            <w:tcW w:w="2319"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栏次</w:t>
            </w:r>
          </w:p>
        </w:tc>
        <w:tc>
          <w:tcPr>
            <w:tcW w:w="1234"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941"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583"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c>
          <w:tcPr>
            <w:tcW w:w="889"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w:t>
            </w:r>
          </w:p>
        </w:tc>
        <w:tc>
          <w:tcPr>
            <w:tcW w:w="889"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w:t>
            </w:r>
          </w:p>
        </w:tc>
        <w:tc>
          <w:tcPr>
            <w:tcW w:w="1694"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w:t>
            </w:r>
          </w:p>
        </w:tc>
      </w:tr>
      <w:tr w:rsidR="00C60C1D" w:rsidRPr="00C60C1D" w:rsidTr="00C60C1D">
        <w:trPr>
          <w:trHeight w:val="308"/>
        </w:trPr>
        <w:tc>
          <w:tcPr>
            <w:tcW w:w="346" w:type="dxa"/>
            <w:vMerge/>
            <w:tcBorders>
              <w:top w:val="nil"/>
              <w:left w:val="single" w:sz="4" w:space="0" w:color="000000"/>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4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346" w:type="dxa"/>
            <w:vMerge/>
            <w:tcBorders>
              <w:top w:val="nil"/>
              <w:left w:val="nil"/>
              <w:bottom w:val="single" w:sz="4" w:space="0" w:color="000000"/>
              <w:right w:val="single" w:sz="4" w:space="0" w:color="000000"/>
            </w:tcBorders>
            <w:vAlign w:val="center"/>
            <w:hideMark/>
          </w:tcPr>
          <w:p w:rsidR="00C60C1D" w:rsidRPr="005A1EC8" w:rsidRDefault="00C60C1D" w:rsidP="00C60C1D">
            <w:pPr>
              <w:widowControl/>
              <w:jc w:val="left"/>
              <w:rPr>
                <w:rFonts w:ascii="宋体" w:hAnsi="宋体" w:cs="Arial"/>
                <w:color w:val="000000"/>
                <w:kern w:val="0"/>
                <w:sz w:val="14"/>
                <w:szCs w:val="14"/>
              </w:rPr>
            </w:pPr>
          </w:p>
        </w:tc>
        <w:tc>
          <w:tcPr>
            <w:tcW w:w="2319"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合计</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234</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抗疫特别国债安排的支出</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23402</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抗疫相关支出</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2340299</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其他抗疫相关支出</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60.00</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0.00</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308"/>
        </w:trPr>
        <w:tc>
          <w:tcPr>
            <w:tcW w:w="10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231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23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941"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583"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889"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c>
          <w:tcPr>
            <w:tcW w:w="1694"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 xml:space="preserve">　</w:t>
            </w:r>
          </w:p>
        </w:tc>
      </w:tr>
      <w:tr w:rsidR="00C60C1D" w:rsidRPr="00C60C1D" w:rsidTr="00C60C1D">
        <w:trPr>
          <w:trHeight w:val="323"/>
        </w:trPr>
        <w:tc>
          <w:tcPr>
            <w:tcW w:w="9587" w:type="dxa"/>
            <w:gridSpan w:val="10"/>
            <w:tcBorders>
              <w:top w:val="nil"/>
              <w:left w:val="nil"/>
              <w:bottom w:val="nil"/>
              <w:right w:val="nil"/>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注：本表反映部门本年度政府性基金预算财政拨款收入、支出及结转和结余情况。</w:t>
            </w:r>
          </w:p>
        </w:tc>
      </w:tr>
      <w:tr w:rsidR="00C60C1D" w:rsidRPr="00C60C1D" w:rsidTr="00C60C1D">
        <w:trPr>
          <w:trHeight w:val="368"/>
        </w:trPr>
        <w:tc>
          <w:tcPr>
            <w:tcW w:w="9587" w:type="dxa"/>
            <w:gridSpan w:val="10"/>
            <w:tcBorders>
              <w:top w:val="nil"/>
              <w:left w:val="nil"/>
              <w:bottom w:val="nil"/>
              <w:right w:val="nil"/>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说明：当此表数据为零时，即本部门无政府性基金预算财政拨款收入、支出。</w:t>
            </w:r>
          </w:p>
        </w:tc>
      </w:tr>
    </w:tbl>
    <w:p w:rsidR="00C60C1D" w:rsidRDefault="00C60C1D" w:rsidP="00C60C1D">
      <w:pPr>
        <w:widowControl/>
        <w:spacing w:line="600" w:lineRule="exact"/>
        <w:rPr>
          <w:rFonts w:ascii="方正小标宋简体" w:eastAsia="方正小标宋简体" w:hAnsi="方正小标宋简体" w:cs="方正小标宋简体"/>
          <w:bCs/>
          <w:sz w:val="44"/>
          <w:szCs w:val="44"/>
        </w:rPr>
      </w:pPr>
    </w:p>
    <w:p w:rsidR="00C60C1D" w:rsidRDefault="00C60C1D" w:rsidP="00C60C1D">
      <w:pPr>
        <w:widowControl/>
        <w:spacing w:line="600" w:lineRule="exact"/>
        <w:rPr>
          <w:rFonts w:ascii="方正小标宋简体" w:eastAsia="方正小标宋简体" w:hAnsi="方正小标宋简体" w:cs="方正小标宋简体"/>
          <w:bCs/>
          <w:sz w:val="44"/>
          <w:szCs w:val="44"/>
        </w:rPr>
      </w:pPr>
    </w:p>
    <w:tbl>
      <w:tblPr>
        <w:tblW w:w="8781" w:type="dxa"/>
        <w:jc w:val="center"/>
        <w:tblLook w:val="04A0"/>
      </w:tblPr>
      <w:tblGrid>
        <w:gridCol w:w="5558"/>
        <w:gridCol w:w="1146"/>
        <w:gridCol w:w="2077"/>
      </w:tblGrid>
      <w:tr w:rsidR="00C60C1D" w:rsidRPr="00C60C1D" w:rsidTr="00C60C1D">
        <w:trPr>
          <w:trHeight w:val="255"/>
          <w:jc w:val="center"/>
        </w:trPr>
        <w:tc>
          <w:tcPr>
            <w:tcW w:w="8781" w:type="dxa"/>
            <w:gridSpan w:val="3"/>
            <w:tcBorders>
              <w:top w:val="nil"/>
              <w:left w:val="nil"/>
              <w:bottom w:val="nil"/>
              <w:right w:val="nil"/>
            </w:tcBorders>
            <w:shd w:val="clear" w:color="auto" w:fill="auto"/>
            <w:noWrap/>
            <w:vAlign w:val="center"/>
            <w:hideMark/>
          </w:tcPr>
          <w:p w:rsidR="00C60C1D" w:rsidRPr="00C60C1D" w:rsidRDefault="00C60C1D" w:rsidP="00C60C1D">
            <w:pPr>
              <w:widowControl/>
              <w:jc w:val="center"/>
              <w:rPr>
                <w:rFonts w:ascii="宋体" w:hAnsi="宋体" w:cs="Arial"/>
                <w:color w:val="000000"/>
                <w:kern w:val="0"/>
                <w:sz w:val="36"/>
                <w:szCs w:val="36"/>
              </w:rPr>
            </w:pPr>
            <w:r w:rsidRPr="00C60C1D">
              <w:rPr>
                <w:rFonts w:ascii="宋体" w:hAnsi="宋体" w:cs="Arial" w:hint="eastAsia"/>
                <w:color w:val="000000"/>
                <w:kern w:val="0"/>
                <w:sz w:val="36"/>
                <w:szCs w:val="36"/>
              </w:rPr>
              <w:t>国有资产占用情况表</w:t>
            </w:r>
          </w:p>
        </w:tc>
      </w:tr>
      <w:tr w:rsidR="00C60C1D" w:rsidRPr="00C60C1D" w:rsidTr="00C60C1D">
        <w:trPr>
          <w:trHeight w:val="255"/>
          <w:jc w:val="center"/>
        </w:trPr>
        <w:tc>
          <w:tcPr>
            <w:tcW w:w="5558" w:type="dxa"/>
            <w:tcBorders>
              <w:top w:val="nil"/>
              <w:left w:val="nil"/>
              <w:bottom w:val="nil"/>
              <w:right w:val="nil"/>
            </w:tcBorders>
            <w:shd w:val="clear" w:color="auto" w:fill="auto"/>
            <w:noWrap/>
            <w:vAlign w:val="center"/>
            <w:hideMark/>
          </w:tcPr>
          <w:p w:rsidR="00C60C1D" w:rsidRPr="005A1EC8" w:rsidRDefault="00C60C1D" w:rsidP="00C60C1D">
            <w:pPr>
              <w:widowControl/>
              <w:jc w:val="left"/>
              <w:rPr>
                <w:rFonts w:ascii="Arial" w:hAnsi="Arial" w:cs="Arial"/>
                <w:color w:val="000000"/>
                <w:kern w:val="0"/>
                <w:sz w:val="14"/>
                <w:szCs w:val="14"/>
              </w:rPr>
            </w:pPr>
          </w:p>
        </w:tc>
        <w:tc>
          <w:tcPr>
            <w:tcW w:w="1146" w:type="dxa"/>
            <w:tcBorders>
              <w:top w:val="nil"/>
              <w:left w:val="nil"/>
              <w:bottom w:val="nil"/>
              <w:right w:val="nil"/>
            </w:tcBorders>
            <w:shd w:val="clear" w:color="auto" w:fill="auto"/>
            <w:noWrap/>
            <w:vAlign w:val="center"/>
            <w:hideMark/>
          </w:tcPr>
          <w:p w:rsidR="00C60C1D" w:rsidRPr="005A1EC8" w:rsidRDefault="00C60C1D" w:rsidP="00C60C1D">
            <w:pPr>
              <w:widowControl/>
              <w:jc w:val="left"/>
              <w:rPr>
                <w:rFonts w:ascii="Arial" w:hAnsi="Arial" w:cs="Arial"/>
                <w:color w:val="000000"/>
                <w:kern w:val="0"/>
                <w:sz w:val="14"/>
                <w:szCs w:val="14"/>
              </w:rPr>
            </w:pPr>
          </w:p>
        </w:tc>
        <w:tc>
          <w:tcPr>
            <w:tcW w:w="2077" w:type="dxa"/>
            <w:tcBorders>
              <w:top w:val="nil"/>
              <w:left w:val="nil"/>
              <w:bottom w:val="nil"/>
              <w:right w:val="nil"/>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公开10表</w:t>
            </w:r>
          </w:p>
        </w:tc>
      </w:tr>
      <w:tr w:rsidR="00C60C1D" w:rsidRPr="00C60C1D" w:rsidTr="00C60C1D">
        <w:trPr>
          <w:trHeight w:val="255"/>
          <w:jc w:val="center"/>
        </w:trPr>
        <w:tc>
          <w:tcPr>
            <w:tcW w:w="5558" w:type="dxa"/>
            <w:tcBorders>
              <w:top w:val="nil"/>
              <w:left w:val="nil"/>
              <w:bottom w:val="nil"/>
              <w:right w:val="nil"/>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编制单位：进贤县妇幼保健所</w:t>
            </w:r>
          </w:p>
        </w:tc>
        <w:tc>
          <w:tcPr>
            <w:tcW w:w="1146" w:type="dxa"/>
            <w:tcBorders>
              <w:top w:val="nil"/>
              <w:left w:val="nil"/>
              <w:bottom w:val="nil"/>
              <w:right w:val="nil"/>
            </w:tcBorders>
            <w:shd w:val="clear" w:color="auto" w:fill="auto"/>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2021年度</w:t>
            </w:r>
          </w:p>
        </w:tc>
        <w:tc>
          <w:tcPr>
            <w:tcW w:w="2077" w:type="dxa"/>
            <w:tcBorders>
              <w:top w:val="nil"/>
              <w:left w:val="nil"/>
              <w:bottom w:val="nil"/>
              <w:right w:val="nil"/>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单位：台、辆、套</w:t>
            </w:r>
          </w:p>
        </w:tc>
      </w:tr>
      <w:tr w:rsidR="00C60C1D" w:rsidRPr="00C60C1D" w:rsidTr="00C60C1D">
        <w:trPr>
          <w:trHeight w:val="278"/>
          <w:jc w:val="center"/>
        </w:trPr>
        <w:tc>
          <w:tcPr>
            <w:tcW w:w="5558"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项  目</w:t>
            </w:r>
          </w:p>
        </w:tc>
        <w:tc>
          <w:tcPr>
            <w:tcW w:w="1146" w:type="dxa"/>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栏次</w:t>
            </w:r>
          </w:p>
        </w:tc>
        <w:tc>
          <w:tcPr>
            <w:tcW w:w="2077" w:type="dxa"/>
            <w:tcBorders>
              <w:top w:val="single" w:sz="4" w:space="0" w:color="000000"/>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决算数</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一、车辆数合计(台、辆)</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1.副部（省）级及以上领导用车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2</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2.主要领导干部用车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3</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3.机要通信用车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4</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4.应急保障用车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5</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5.执法执勤用车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6</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6.特种专业技术用车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7</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7.离退休干部用车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8</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0</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 xml:space="preserve">  8.其他用车</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9</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二、单价50万元（含）以上通用设备（台，套）</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10</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8</w:t>
            </w:r>
          </w:p>
        </w:tc>
      </w:tr>
      <w:tr w:rsidR="00C60C1D" w:rsidRPr="00C60C1D" w:rsidTr="00C60C1D">
        <w:trPr>
          <w:trHeight w:val="308"/>
          <w:jc w:val="center"/>
        </w:trPr>
        <w:tc>
          <w:tcPr>
            <w:tcW w:w="5558" w:type="dxa"/>
            <w:tcBorders>
              <w:top w:val="nil"/>
              <w:left w:val="single" w:sz="4" w:space="0" w:color="000000"/>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三、单价100万元（含）以上专用设备（台，套）</w:t>
            </w:r>
          </w:p>
        </w:tc>
        <w:tc>
          <w:tcPr>
            <w:tcW w:w="1146" w:type="dxa"/>
            <w:tcBorders>
              <w:top w:val="nil"/>
              <w:left w:val="nil"/>
              <w:bottom w:val="single" w:sz="4" w:space="0" w:color="000000"/>
              <w:right w:val="single" w:sz="4" w:space="0" w:color="000000"/>
            </w:tcBorders>
            <w:shd w:val="clear" w:color="FFFFFF" w:fill="C0C0C0"/>
            <w:noWrap/>
            <w:vAlign w:val="center"/>
            <w:hideMark/>
          </w:tcPr>
          <w:p w:rsidR="00C60C1D" w:rsidRPr="005A1EC8" w:rsidRDefault="00C60C1D" w:rsidP="00C60C1D">
            <w:pPr>
              <w:widowControl/>
              <w:jc w:val="center"/>
              <w:rPr>
                <w:rFonts w:ascii="宋体" w:hAnsi="宋体" w:cs="Arial"/>
                <w:color w:val="000000"/>
                <w:kern w:val="0"/>
                <w:sz w:val="14"/>
                <w:szCs w:val="14"/>
              </w:rPr>
            </w:pPr>
            <w:r w:rsidRPr="005A1EC8">
              <w:rPr>
                <w:rFonts w:ascii="宋体" w:hAnsi="宋体" w:cs="Arial" w:hint="eastAsia"/>
                <w:color w:val="000000"/>
                <w:kern w:val="0"/>
                <w:sz w:val="14"/>
                <w:szCs w:val="14"/>
              </w:rPr>
              <w:t>11</w:t>
            </w:r>
          </w:p>
        </w:tc>
        <w:tc>
          <w:tcPr>
            <w:tcW w:w="2077" w:type="dxa"/>
            <w:tcBorders>
              <w:top w:val="nil"/>
              <w:left w:val="nil"/>
              <w:bottom w:val="single" w:sz="4" w:space="0" w:color="000000"/>
              <w:right w:val="single" w:sz="4" w:space="0" w:color="000000"/>
            </w:tcBorders>
            <w:shd w:val="clear" w:color="auto" w:fill="auto"/>
            <w:noWrap/>
            <w:vAlign w:val="center"/>
            <w:hideMark/>
          </w:tcPr>
          <w:p w:rsidR="00C60C1D" w:rsidRPr="005A1EC8" w:rsidRDefault="00C60C1D" w:rsidP="00C60C1D">
            <w:pPr>
              <w:widowControl/>
              <w:jc w:val="right"/>
              <w:rPr>
                <w:rFonts w:ascii="宋体" w:hAnsi="宋体" w:cs="Arial"/>
                <w:color w:val="000000"/>
                <w:kern w:val="0"/>
                <w:sz w:val="14"/>
                <w:szCs w:val="14"/>
              </w:rPr>
            </w:pPr>
            <w:r w:rsidRPr="005A1EC8">
              <w:rPr>
                <w:rFonts w:ascii="宋体" w:hAnsi="宋体" w:cs="Arial" w:hint="eastAsia"/>
                <w:color w:val="000000"/>
                <w:kern w:val="0"/>
                <w:sz w:val="14"/>
                <w:szCs w:val="14"/>
              </w:rPr>
              <w:t>1</w:t>
            </w:r>
          </w:p>
        </w:tc>
      </w:tr>
      <w:tr w:rsidR="00C60C1D" w:rsidRPr="00C60C1D" w:rsidTr="00C60C1D">
        <w:trPr>
          <w:trHeight w:val="387"/>
          <w:jc w:val="center"/>
        </w:trPr>
        <w:tc>
          <w:tcPr>
            <w:tcW w:w="8781" w:type="dxa"/>
            <w:gridSpan w:val="3"/>
            <w:tcBorders>
              <w:top w:val="nil"/>
              <w:left w:val="nil"/>
              <w:bottom w:val="nil"/>
              <w:right w:val="nil"/>
            </w:tcBorders>
            <w:shd w:val="clear" w:color="auto" w:fill="auto"/>
            <w:noWrap/>
            <w:vAlign w:val="center"/>
            <w:hideMark/>
          </w:tcPr>
          <w:p w:rsidR="00C60C1D" w:rsidRPr="005A1EC8" w:rsidRDefault="00C60C1D" w:rsidP="00C60C1D">
            <w:pPr>
              <w:widowControl/>
              <w:jc w:val="left"/>
              <w:rPr>
                <w:rFonts w:ascii="宋体" w:hAnsi="宋体" w:cs="Arial"/>
                <w:color w:val="000000"/>
                <w:kern w:val="0"/>
                <w:sz w:val="14"/>
                <w:szCs w:val="14"/>
              </w:rPr>
            </w:pPr>
            <w:r w:rsidRPr="005A1EC8">
              <w:rPr>
                <w:rFonts w:ascii="宋体" w:hAnsi="宋体" w:cs="Arial" w:hint="eastAsia"/>
                <w:color w:val="000000"/>
                <w:kern w:val="0"/>
                <w:sz w:val="14"/>
                <w:szCs w:val="14"/>
              </w:rPr>
              <w:t>注：本表反映截止2021年12月31日，部门占用的国有资产情况。</w:t>
            </w:r>
          </w:p>
        </w:tc>
      </w:tr>
    </w:tbl>
    <w:p w:rsidR="00C60C1D" w:rsidRDefault="00C60C1D" w:rsidP="00C60C1D">
      <w:pPr>
        <w:widowControl/>
        <w:spacing w:line="600" w:lineRule="exact"/>
        <w:rPr>
          <w:rFonts w:ascii="方正小标宋简体" w:eastAsia="方正小标宋简体" w:hAnsi="方正小标宋简体" w:cs="方正小标宋简体"/>
          <w:bCs/>
          <w:sz w:val="44"/>
          <w:szCs w:val="44"/>
        </w:rPr>
      </w:pPr>
    </w:p>
    <w:p w:rsidR="00C60C1D" w:rsidRDefault="00C60C1D" w:rsidP="001A7C7E">
      <w:pPr>
        <w:widowControl/>
        <w:spacing w:line="600" w:lineRule="exact"/>
        <w:jc w:val="center"/>
        <w:rPr>
          <w:rFonts w:ascii="宋体" w:hAnsi="宋体"/>
          <w:b/>
          <w:sz w:val="32"/>
          <w:szCs w:val="32"/>
        </w:rPr>
      </w:pPr>
      <w:r>
        <w:rPr>
          <w:rFonts w:ascii="方正小标宋简体" w:eastAsia="方正小标宋简体" w:hAnsi="方正小标宋简体" w:cs="方正小标宋简体" w:hint="eastAsia"/>
          <w:bCs/>
          <w:sz w:val="44"/>
          <w:szCs w:val="44"/>
        </w:rPr>
        <w:lastRenderedPageBreak/>
        <w:t>第三部分  2021年度单位决算情况说明</w:t>
      </w:r>
    </w:p>
    <w:p w:rsidR="00C60C1D" w:rsidRDefault="00C60C1D" w:rsidP="00C60C1D">
      <w:pPr>
        <w:ind w:firstLine="630"/>
        <w:jc w:val="left"/>
        <w:rPr>
          <w:rFonts w:ascii="仿宋_GB2312" w:eastAsia="仿宋_GB2312" w:hAnsi="仿宋_GB2312"/>
          <w:sz w:val="30"/>
          <w:szCs w:val="30"/>
        </w:rPr>
      </w:pPr>
    </w:p>
    <w:p w:rsidR="008444B4" w:rsidRDefault="008444B4" w:rsidP="008444B4">
      <w:pPr>
        <w:spacing w:line="610" w:lineRule="exact"/>
        <w:ind w:firstLine="630"/>
        <w:jc w:val="left"/>
        <w:rPr>
          <w:rFonts w:ascii="黑体" w:eastAsia="黑体" w:hAnsi="黑体"/>
          <w:sz w:val="30"/>
          <w:szCs w:val="30"/>
        </w:rPr>
      </w:pPr>
      <w:r>
        <w:rPr>
          <w:rFonts w:ascii="黑体" w:eastAsia="黑体" w:hAnsi="黑体" w:hint="eastAsia"/>
          <w:sz w:val="30"/>
          <w:szCs w:val="30"/>
        </w:rPr>
        <w:t>一、收入决算情况说明</w:t>
      </w:r>
    </w:p>
    <w:p w:rsidR="008444B4" w:rsidRDefault="008444B4" w:rsidP="008444B4">
      <w:pPr>
        <w:spacing w:line="610" w:lineRule="exact"/>
        <w:ind w:firstLine="630"/>
        <w:jc w:val="left"/>
        <w:rPr>
          <w:rFonts w:ascii="仿宋" w:eastAsia="仿宋" w:hAnsi="仿宋"/>
          <w:sz w:val="30"/>
          <w:szCs w:val="30"/>
        </w:rPr>
      </w:pPr>
      <w:r>
        <w:rPr>
          <w:rFonts w:ascii="仿宋" w:eastAsia="仿宋" w:hAnsi="仿宋" w:hint="eastAsia"/>
          <w:sz w:val="30"/>
          <w:szCs w:val="30"/>
        </w:rPr>
        <w:t>本</w:t>
      </w:r>
      <w:r w:rsidR="00203F40">
        <w:rPr>
          <w:rFonts w:ascii="仿宋" w:eastAsia="仿宋" w:hAnsi="仿宋" w:hint="eastAsia"/>
          <w:sz w:val="30"/>
          <w:szCs w:val="30"/>
        </w:rPr>
        <w:t>单位</w:t>
      </w:r>
      <w:r>
        <w:rPr>
          <w:rFonts w:ascii="仿宋" w:eastAsia="仿宋" w:hAnsi="仿宋" w:hint="eastAsia"/>
          <w:sz w:val="30"/>
          <w:szCs w:val="30"/>
        </w:rPr>
        <w:t>2021年度收入总计</w:t>
      </w:r>
      <w:r w:rsidRPr="00F26885">
        <w:rPr>
          <w:rFonts w:ascii="仿宋" w:eastAsia="仿宋" w:hAnsi="仿宋" w:hint="eastAsia"/>
          <w:color w:val="000000"/>
          <w:sz w:val="30"/>
          <w:szCs w:val="30"/>
        </w:rPr>
        <w:t>2577.81</w:t>
      </w:r>
      <w:r>
        <w:rPr>
          <w:rFonts w:ascii="仿宋" w:eastAsia="仿宋" w:hAnsi="仿宋" w:hint="eastAsia"/>
          <w:sz w:val="30"/>
          <w:szCs w:val="30"/>
        </w:rPr>
        <w:t>万元，其中年初结转和结余193.7万元，较2020年减少144.36万元，下降5.3%；本年收入合计2384.1万元，较2020年减少151.31万元，下降5.97%，主要原因是：业务量减少。</w:t>
      </w:r>
    </w:p>
    <w:p w:rsidR="008444B4" w:rsidRDefault="008444B4" w:rsidP="008444B4">
      <w:pPr>
        <w:spacing w:line="610" w:lineRule="exact"/>
        <w:ind w:firstLine="630"/>
        <w:jc w:val="left"/>
        <w:rPr>
          <w:rFonts w:ascii="仿宋" w:eastAsia="仿宋" w:hAnsi="仿宋"/>
          <w:b/>
          <w:bCs/>
          <w:color w:val="FF0000"/>
          <w:sz w:val="30"/>
          <w:szCs w:val="30"/>
        </w:rPr>
      </w:pPr>
      <w:r>
        <w:rPr>
          <w:rFonts w:ascii="仿宋" w:eastAsia="仿宋" w:hAnsi="仿宋" w:hint="eastAsia"/>
          <w:sz w:val="30"/>
          <w:szCs w:val="30"/>
        </w:rPr>
        <w:t>本年收入的具体构成为：财政拨款收入1361.78万元，占57.12%；事业收入1022.32万元，占42.88%；经营收入0万元，占0%；其他收入0万元，占0%。</w:t>
      </w:r>
    </w:p>
    <w:p w:rsidR="008444B4" w:rsidRDefault="008444B4" w:rsidP="008444B4">
      <w:pPr>
        <w:spacing w:line="610" w:lineRule="exact"/>
        <w:ind w:firstLine="630"/>
        <w:jc w:val="left"/>
        <w:rPr>
          <w:rFonts w:ascii="黑体" w:eastAsia="黑体" w:hAnsi="黑体"/>
          <w:sz w:val="30"/>
          <w:szCs w:val="30"/>
        </w:rPr>
      </w:pPr>
      <w:r>
        <w:rPr>
          <w:rFonts w:ascii="黑体" w:eastAsia="黑体" w:hAnsi="黑体" w:hint="eastAsia"/>
          <w:sz w:val="30"/>
          <w:szCs w:val="30"/>
        </w:rPr>
        <w:t>二、支出决算情况说明</w:t>
      </w:r>
    </w:p>
    <w:p w:rsidR="008444B4" w:rsidRDefault="008444B4" w:rsidP="008444B4">
      <w:pPr>
        <w:spacing w:line="610" w:lineRule="exact"/>
        <w:ind w:firstLineChars="200" w:firstLine="600"/>
        <w:jc w:val="left"/>
        <w:rPr>
          <w:rFonts w:ascii="仿宋" w:eastAsia="仿宋" w:hAnsi="仿宋"/>
          <w:sz w:val="30"/>
          <w:szCs w:val="30"/>
        </w:rPr>
      </w:pPr>
      <w:r>
        <w:rPr>
          <w:rFonts w:ascii="仿宋" w:eastAsia="仿宋" w:hAnsi="仿宋" w:hint="eastAsia"/>
          <w:sz w:val="30"/>
          <w:szCs w:val="30"/>
        </w:rPr>
        <w:t>本</w:t>
      </w:r>
      <w:r w:rsidR="00203F40">
        <w:rPr>
          <w:rFonts w:ascii="仿宋" w:eastAsia="仿宋" w:hAnsi="仿宋" w:hint="eastAsia"/>
          <w:sz w:val="30"/>
          <w:szCs w:val="30"/>
        </w:rPr>
        <w:t>单位</w:t>
      </w:r>
      <w:r>
        <w:rPr>
          <w:rFonts w:ascii="仿宋" w:eastAsia="仿宋" w:hAnsi="仿宋" w:hint="eastAsia"/>
          <w:sz w:val="30"/>
          <w:szCs w:val="30"/>
        </w:rPr>
        <w:t>2021年度支出总计</w:t>
      </w:r>
      <w:r w:rsidRPr="00CD024A">
        <w:rPr>
          <w:rFonts w:ascii="仿宋" w:eastAsia="仿宋" w:hAnsi="仿宋" w:hint="eastAsia"/>
          <w:color w:val="000000"/>
          <w:sz w:val="30"/>
          <w:szCs w:val="30"/>
        </w:rPr>
        <w:t>2577.81</w:t>
      </w:r>
      <w:r>
        <w:rPr>
          <w:rFonts w:ascii="仿宋" w:eastAsia="仿宋" w:hAnsi="仿宋" w:hint="eastAsia"/>
          <w:sz w:val="30"/>
          <w:szCs w:val="30"/>
        </w:rPr>
        <w:t>万元，其中本年支出合计2577.81万元，较2020年增加49.35万元，增加1.95%，主要原因是：业务扩展，人员增加；年末结转和结余0万元，较2020年减少193.7万元，增长100%，主要原因是：专项资金无结余。</w:t>
      </w:r>
    </w:p>
    <w:p w:rsidR="008444B4" w:rsidRDefault="008444B4" w:rsidP="008444B4">
      <w:pPr>
        <w:spacing w:line="610" w:lineRule="exact"/>
        <w:ind w:firstLine="630"/>
        <w:jc w:val="left"/>
        <w:rPr>
          <w:rFonts w:ascii="仿宋" w:eastAsia="仿宋" w:hAnsi="仿宋"/>
          <w:b/>
          <w:bCs/>
          <w:sz w:val="30"/>
          <w:szCs w:val="30"/>
        </w:rPr>
      </w:pPr>
      <w:r>
        <w:rPr>
          <w:rFonts w:ascii="仿宋" w:eastAsia="仿宋" w:hAnsi="仿宋" w:hint="eastAsia"/>
          <w:sz w:val="30"/>
          <w:szCs w:val="30"/>
        </w:rPr>
        <w:t>本年支出的具体构成为：基本支出1655.16万元，占64.21%；项目支出922.65万元，占35.79%；经营支出0万元，占0 %；其他支出（对附属单位补助支出、上缴上级支出）0万元，占0 %。</w:t>
      </w:r>
      <w:r>
        <w:rPr>
          <w:rFonts w:ascii="仿宋" w:eastAsia="仿宋" w:hAnsi="仿宋" w:hint="eastAsia"/>
          <w:b/>
          <w:bCs/>
          <w:color w:val="FF0000"/>
          <w:sz w:val="30"/>
          <w:szCs w:val="30"/>
        </w:rPr>
        <w:t xml:space="preserve"> </w:t>
      </w:r>
    </w:p>
    <w:p w:rsidR="008444B4" w:rsidRDefault="008444B4" w:rsidP="008444B4">
      <w:pPr>
        <w:spacing w:line="610" w:lineRule="exact"/>
        <w:ind w:firstLine="630"/>
        <w:jc w:val="left"/>
        <w:rPr>
          <w:rFonts w:ascii="仿宋_GB2312" w:eastAsia="仿宋_GB2312" w:hAnsi="仿宋_GB2312" w:cs="仿宋_GB2312"/>
          <w:b/>
          <w:bCs/>
          <w:color w:val="FF0000"/>
          <w:sz w:val="30"/>
          <w:szCs w:val="30"/>
        </w:rPr>
      </w:pPr>
      <w:r>
        <w:rPr>
          <w:rFonts w:ascii="黑体" w:eastAsia="黑体" w:hAnsi="黑体" w:hint="eastAsia"/>
          <w:sz w:val="30"/>
          <w:szCs w:val="30"/>
        </w:rPr>
        <w:t>三、财政拨款支出决算情况说明</w:t>
      </w:r>
    </w:p>
    <w:p w:rsidR="008444B4" w:rsidRDefault="008444B4" w:rsidP="008444B4">
      <w:pPr>
        <w:spacing w:line="610" w:lineRule="exact"/>
        <w:ind w:firstLine="630"/>
        <w:jc w:val="left"/>
        <w:rPr>
          <w:rFonts w:ascii="仿宋" w:eastAsia="仿宋" w:hAnsi="仿宋"/>
          <w:sz w:val="30"/>
          <w:szCs w:val="30"/>
        </w:rPr>
      </w:pPr>
      <w:r>
        <w:rPr>
          <w:rFonts w:ascii="仿宋" w:eastAsia="仿宋" w:hAnsi="仿宋" w:hint="eastAsia"/>
          <w:sz w:val="30"/>
          <w:szCs w:val="30"/>
        </w:rPr>
        <w:t>本</w:t>
      </w:r>
      <w:r w:rsidR="00203F40">
        <w:rPr>
          <w:rFonts w:ascii="仿宋" w:eastAsia="仿宋" w:hAnsi="仿宋" w:hint="eastAsia"/>
          <w:sz w:val="30"/>
          <w:szCs w:val="30"/>
        </w:rPr>
        <w:t>单位</w:t>
      </w:r>
      <w:r>
        <w:rPr>
          <w:rFonts w:ascii="仿宋" w:eastAsia="仿宋" w:hAnsi="仿宋" w:hint="eastAsia"/>
          <w:sz w:val="30"/>
          <w:szCs w:val="30"/>
        </w:rPr>
        <w:t>2021年度财政拨款本年支出年初预算数为915.77万元，决算数为1555.48万元，完成年初预算的100%。其中：</w:t>
      </w:r>
    </w:p>
    <w:p w:rsidR="008444B4" w:rsidRDefault="008444B4" w:rsidP="008444B4">
      <w:pPr>
        <w:spacing w:line="610" w:lineRule="exact"/>
        <w:ind w:firstLine="630"/>
        <w:jc w:val="left"/>
        <w:rPr>
          <w:rFonts w:ascii="仿宋" w:eastAsia="仿宋" w:hAnsi="仿宋"/>
          <w:sz w:val="30"/>
          <w:szCs w:val="30"/>
        </w:rPr>
      </w:pPr>
      <w:r>
        <w:rPr>
          <w:rFonts w:ascii="仿宋" w:eastAsia="仿宋" w:hAnsi="仿宋" w:hint="eastAsia"/>
          <w:sz w:val="30"/>
          <w:szCs w:val="30"/>
        </w:rPr>
        <w:t xml:space="preserve">（一）一般公共服务支出年初预算数为0万元，决算数为0 </w:t>
      </w:r>
      <w:r>
        <w:rPr>
          <w:rFonts w:ascii="仿宋" w:eastAsia="仿宋" w:hAnsi="仿宋" w:hint="eastAsia"/>
          <w:sz w:val="30"/>
          <w:szCs w:val="30"/>
        </w:rPr>
        <w:lastRenderedPageBreak/>
        <w:t>万元，完成年初预算的0 %，主要原因是：无。</w:t>
      </w:r>
    </w:p>
    <w:p w:rsidR="008444B4" w:rsidRDefault="008444B4" w:rsidP="008444B4">
      <w:pPr>
        <w:spacing w:line="610" w:lineRule="exact"/>
        <w:ind w:firstLine="630"/>
        <w:jc w:val="left"/>
        <w:rPr>
          <w:rFonts w:ascii="仿宋" w:eastAsia="仿宋" w:hAnsi="仿宋"/>
          <w:sz w:val="30"/>
          <w:szCs w:val="30"/>
        </w:rPr>
      </w:pPr>
      <w:r>
        <w:rPr>
          <w:rFonts w:ascii="仿宋" w:eastAsia="仿宋" w:hAnsi="仿宋" w:hint="eastAsia"/>
          <w:sz w:val="30"/>
          <w:szCs w:val="30"/>
        </w:rPr>
        <w:t>（二）公共安全支出年初预算数为 0万元，决算数为 0万元，完成年初预算的0%，主要原因是：无。</w:t>
      </w:r>
    </w:p>
    <w:p w:rsidR="008444B4" w:rsidRPr="00E4061A" w:rsidRDefault="008444B4" w:rsidP="008444B4">
      <w:pPr>
        <w:spacing w:line="610" w:lineRule="exact"/>
        <w:ind w:firstLineChars="200" w:firstLine="600"/>
        <w:jc w:val="left"/>
        <w:rPr>
          <w:rFonts w:ascii="仿宋" w:eastAsia="仿宋" w:hAnsi="仿宋"/>
          <w:bCs/>
          <w:color w:val="000000"/>
          <w:sz w:val="30"/>
          <w:szCs w:val="30"/>
        </w:rPr>
      </w:pPr>
      <w:r>
        <w:rPr>
          <w:rFonts w:ascii="仿宋" w:eastAsia="仿宋" w:hAnsi="仿宋" w:hint="eastAsia"/>
          <w:sz w:val="30"/>
          <w:szCs w:val="30"/>
        </w:rPr>
        <w:t>（三）</w:t>
      </w:r>
      <w:r w:rsidRPr="00E4061A">
        <w:rPr>
          <w:rFonts w:ascii="仿宋" w:eastAsia="仿宋" w:hAnsi="仿宋" w:hint="eastAsia"/>
          <w:bCs/>
          <w:color w:val="000000"/>
          <w:sz w:val="30"/>
          <w:szCs w:val="30"/>
        </w:rPr>
        <w:t>社会保障和就业支出</w:t>
      </w:r>
      <w:r w:rsidRPr="00E4061A">
        <w:rPr>
          <w:rFonts w:ascii="仿宋" w:eastAsia="仿宋" w:hAnsi="仿宋" w:hint="eastAsia"/>
          <w:color w:val="000000"/>
          <w:sz w:val="30"/>
          <w:szCs w:val="30"/>
        </w:rPr>
        <w:t>年初预算数为</w:t>
      </w:r>
      <w:r>
        <w:rPr>
          <w:rFonts w:ascii="仿宋" w:eastAsia="仿宋" w:hAnsi="仿宋" w:hint="eastAsia"/>
          <w:color w:val="000000"/>
          <w:sz w:val="30"/>
          <w:szCs w:val="30"/>
        </w:rPr>
        <w:t>37.6</w:t>
      </w:r>
      <w:r w:rsidRPr="00E4061A">
        <w:rPr>
          <w:rFonts w:ascii="仿宋" w:eastAsia="仿宋" w:hAnsi="仿宋" w:hint="eastAsia"/>
          <w:color w:val="000000"/>
          <w:sz w:val="30"/>
          <w:szCs w:val="30"/>
        </w:rPr>
        <w:t>万元，决算数为</w:t>
      </w:r>
      <w:r>
        <w:rPr>
          <w:rFonts w:ascii="仿宋" w:eastAsia="仿宋" w:hAnsi="仿宋" w:hint="eastAsia"/>
          <w:color w:val="000000"/>
          <w:sz w:val="30"/>
          <w:szCs w:val="30"/>
        </w:rPr>
        <w:t>44.83</w:t>
      </w:r>
      <w:r w:rsidRPr="00E4061A">
        <w:rPr>
          <w:rFonts w:ascii="仿宋" w:eastAsia="仿宋" w:hAnsi="仿宋" w:hint="eastAsia"/>
          <w:color w:val="000000"/>
          <w:sz w:val="30"/>
          <w:szCs w:val="30"/>
        </w:rPr>
        <w:t>万元，完成年初预算的</w:t>
      </w:r>
      <w:r>
        <w:rPr>
          <w:rFonts w:ascii="仿宋" w:eastAsia="仿宋" w:hAnsi="仿宋" w:hint="eastAsia"/>
          <w:color w:val="000000"/>
          <w:sz w:val="30"/>
          <w:szCs w:val="30"/>
        </w:rPr>
        <w:t>100</w:t>
      </w:r>
      <w:r w:rsidRPr="00E4061A">
        <w:rPr>
          <w:rFonts w:ascii="仿宋" w:eastAsia="仿宋" w:hAnsi="仿宋" w:hint="eastAsia"/>
          <w:color w:val="000000"/>
          <w:sz w:val="30"/>
          <w:szCs w:val="30"/>
        </w:rPr>
        <w:t>%，主要原因是：</w:t>
      </w:r>
      <w:r>
        <w:rPr>
          <w:rFonts w:ascii="仿宋" w:eastAsia="仿宋" w:hAnsi="仿宋" w:hint="eastAsia"/>
          <w:color w:val="000000"/>
          <w:sz w:val="30"/>
          <w:szCs w:val="30"/>
        </w:rPr>
        <w:t>人员基数增加</w:t>
      </w:r>
      <w:r w:rsidRPr="00E4061A">
        <w:rPr>
          <w:rFonts w:ascii="仿宋" w:eastAsia="仿宋" w:hAnsi="仿宋" w:hint="eastAsia"/>
          <w:color w:val="000000"/>
          <w:sz w:val="30"/>
          <w:szCs w:val="30"/>
        </w:rPr>
        <w:t>。</w:t>
      </w:r>
    </w:p>
    <w:p w:rsidR="008444B4" w:rsidRPr="00E4061A" w:rsidRDefault="008444B4" w:rsidP="008444B4">
      <w:pPr>
        <w:spacing w:line="610" w:lineRule="exact"/>
        <w:ind w:firstLineChars="200" w:firstLine="600"/>
        <w:jc w:val="left"/>
        <w:rPr>
          <w:rFonts w:ascii="仿宋" w:eastAsia="仿宋" w:hAnsi="仿宋"/>
          <w:bCs/>
          <w:color w:val="000000"/>
          <w:sz w:val="30"/>
          <w:szCs w:val="30"/>
        </w:rPr>
      </w:pPr>
      <w:r w:rsidRPr="00E4061A">
        <w:rPr>
          <w:rFonts w:ascii="仿宋" w:eastAsia="仿宋" w:hAnsi="仿宋" w:hint="eastAsia"/>
          <w:bCs/>
          <w:color w:val="000000"/>
          <w:sz w:val="30"/>
          <w:szCs w:val="30"/>
        </w:rPr>
        <w:t>(四)卫生健康支出</w:t>
      </w:r>
      <w:r w:rsidRPr="00E4061A">
        <w:rPr>
          <w:rFonts w:ascii="仿宋" w:eastAsia="仿宋" w:hAnsi="仿宋" w:hint="eastAsia"/>
          <w:color w:val="000000"/>
          <w:sz w:val="30"/>
          <w:szCs w:val="30"/>
        </w:rPr>
        <w:t>年初预算数为</w:t>
      </w:r>
      <w:r>
        <w:rPr>
          <w:rFonts w:ascii="仿宋" w:eastAsia="仿宋" w:hAnsi="仿宋" w:hint="eastAsia"/>
          <w:color w:val="000000"/>
          <w:sz w:val="30"/>
          <w:szCs w:val="30"/>
        </w:rPr>
        <w:t>866.77</w:t>
      </w:r>
      <w:r w:rsidRPr="00E4061A">
        <w:rPr>
          <w:rFonts w:ascii="仿宋" w:eastAsia="仿宋" w:hAnsi="仿宋" w:hint="eastAsia"/>
          <w:color w:val="000000"/>
          <w:sz w:val="30"/>
          <w:szCs w:val="30"/>
        </w:rPr>
        <w:t>万元，决算数为</w:t>
      </w:r>
      <w:r>
        <w:rPr>
          <w:rFonts w:ascii="仿宋" w:eastAsia="仿宋" w:hAnsi="仿宋" w:hint="eastAsia"/>
          <w:color w:val="000000"/>
          <w:sz w:val="30"/>
          <w:szCs w:val="30"/>
        </w:rPr>
        <w:t>1438.58</w:t>
      </w:r>
      <w:r w:rsidRPr="00E4061A">
        <w:rPr>
          <w:rFonts w:ascii="仿宋" w:eastAsia="仿宋" w:hAnsi="仿宋" w:hint="eastAsia"/>
          <w:color w:val="000000"/>
          <w:sz w:val="30"/>
          <w:szCs w:val="30"/>
        </w:rPr>
        <w:t>万元，完成年初预算的</w:t>
      </w:r>
      <w:r>
        <w:rPr>
          <w:rFonts w:ascii="仿宋" w:eastAsia="仿宋" w:hAnsi="仿宋" w:hint="eastAsia"/>
          <w:color w:val="000000"/>
          <w:sz w:val="30"/>
          <w:szCs w:val="30"/>
        </w:rPr>
        <w:t>100</w:t>
      </w:r>
      <w:r w:rsidRPr="00E4061A">
        <w:rPr>
          <w:rFonts w:ascii="仿宋" w:eastAsia="仿宋" w:hAnsi="仿宋" w:hint="eastAsia"/>
          <w:color w:val="000000"/>
          <w:sz w:val="30"/>
          <w:szCs w:val="30"/>
        </w:rPr>
        <w:t>%，主要原因是：</w:t>
      </w:r>
      <w:r>
        <w:rPr>
          <w:rFonts w:ascii="仿宋" w:eastAsia="仿宋" w:hAnsi="仿宋" w:hint="eastAsia"/>
          <w:color w:val="000000"/>
          <w:sz w:val="30"/>
          <w:szCs w:val="30"/>
        </w:rPr>
        <w:t>含当年国家项目支出</w:t>
      </w:r>
      <w:r w:rsidRPr="00E4061A">
        <w:rPr>
          <w:rFonts w:ascii="仿宋" w:eastAsia="仿宋" w:hAnsi="仿宋" w:hint="eastAsia"/>
          <w:color w:val="000000"/>
          <w:sz w:val="30"/>
          <w:szCs w:val="30"/>
        </w:rPr>
        <w:t>。</w:t>
      </w:r>
    </w:p>
    <w:p w:rsidR="008444B4" w:rsidRPr="00E4061A" w:rsidRDefault="008444B4" w:rsidP="008444B4">
      <w:pPr>
        <w:spacing w:line="610" w:lineRule="exact"/>
        <w:ind w:firstLineChars="200" w:firstLine="600"/>
        <w:jc w:val="left"/>
        <w:rPr>
          <w:rFonts w:ascii="仿宋" w:eastAsia="仿宋" w:hAnsi="仿宋"/>
          <w:bCs/>
          <w:color w:val="000000"/>
          <w:sz w:val="30"/>
          <w:szCs w:val="30"/>
        </w:rPr>
      </w:pPr>
      <w:r w:rsidRPr="00E4061A">
        <w:rPr>
          <w:rFonts w:ascii="仿宋" w:eastAsia="仿宋" w:hAnsi="仿宋" w:hint="eastAsia"/>
          <w:bCs/>
          <w:color w:val="000000"/>
          <w:sz w:val="30"/>
          <w:szCs w:val="30"/>
        </w:rPr>
        <w:t>（五</w:t>
      </w:r>
      <w:r w:rsidRPr="00E4061A">
        <w:rPr>
          <w:rFonts w:ascii="仿宋" w:eastAsia="仿宋" w:hAnsi="仿宋"/>
          <w:bCs/>
          <w:color w:val="000000"/>
          <w:sz w:val="30"/>
          <w:szCs w:val="30"/>
        </w:rPr>
        <w:t>）</w:t>
      </w:r>
      <w:r w:rsidRPr="00E4061A">
        <w:rPr>
          <w:rFonts w:ascii="仿宋" w:eastAsia="仿宋" w:hAnsi="仿宋" w:hint="eastAsia"/>
          <w:bCs/>
          <w:color w:val="000000"/>
          <w:sz w:val="30"/>
          <w:szCs w:val="30"/>
        </w:rPr>
        <w:t>住房保障支出</w:t>
      </w:r>
      <w:r w:rsidRPr="00E4061A">
        <w:rPr>
          <w:rFonts w:ascii="仿宋" w:eastAsia="仿宋" w:hAnsi="仿宋" w:hint="eastAsia"/>
          <w:color w:val="000000"/>
          <w:sz w:val="30"/>
          <w:szCs w:val="30"/>
        </w:rPr>
        <w:t>年初预算数为</w:t>
      </w:r>
      <w:r>
        <w:rPr>
          <w:rFonts w:ascii="仿宋" w:eastAsia="仿宋" w:hAnsi="仿宋" w:hint="eastAsia"/>
          <w:color w:val="000000"/>
          <w:sz w:val="30"/>
          <w:szCs w:val="30"/>
        </w:rPr>
        <w:t>11.4</w:t>
      </w:r>
      <w:r w:rsidRPr="00E4061A">
        <w:rPr>
          <w:rFonts w:ascii="仿宋" w:eastAsia="仿宋" w:hAnsi="仿宋" w:hint="eastAsia"/>
          <w:color w:val="000000"/>
          <w:sz w:val="30"/>
          <w:szCs w:val="30"/>
        </w:rPr>
        <w:t>万元，决算数为</w:t>
      </w:r>
      <w:r>
        <w:rPr>
          <w:rFonts w:ascii="仿宋" w:eastAsia="仿宋" w:hAnsi="仿宋" w:hint="eastAsia"/>
          <w:color w:val="000000"/>
          <w:sz w:val="30"/>
          <w:szCs w:val="30"/>
        </w:rPr>
        <w:t>12.07</w:t>
      </w:r>
      <w:r w:rsidRPr="00E4061A">
        <w:rPr>
          <w:rFonts w:ascii="仿宋" w:eastAsia="仿宋" w:hAnsi="仿宋" w:hint="eastAsia"/>
          <w:color w:val="000000"/>
          <w:sz w:val="30"/>
          <w:szCs w:val="30"/>
        </w:rPr>
        <w:t>万元，完成年初预算的</w:t>
      </w:r>
      <w:r>
        <w:rPr>
          <w:rFonts w:ascii="仿宋" w:eastAsia="仿宋" w:hAnsi="仿宋" w:hint="eastAsia"/>
          <w:color w:val="000000"/>
          <w:sz w:val="30"/>
          <w:szCs w:val="30"/>
        </w:rPr>
        <w:t>100</w:t>
      </w:r>
      <w:r w:rsidRPr="00E4061A">
        <w:rPr>
          <w:rFonts w:ascii="仿宋" w:eastAsia="仿宋" w:hAnsi="仿宋" w:hint="eastAsia"/>
          <w:color w:val="000000"/>
          <w:sz w:val="30"/>
          <w:szCs w:val="30"/>
        </w:rPr>
        <w:t>%，主要原因是：</w:t>
      </w:r>
      <w:r>
        <w:rPr>
          <w:rFonts w:ascii="仿宋" w:eastAsia="仿宋" w:hAnsi="仿宋" w:hint="eastAsia"/>
          <w:color w:val="000000"/>
          <w:sz w:val="30"/>
          <w:szCs w:val="30"/>
        </w:rPr>
        <w:t>调整基数</w:t>
      </w:r>
      <w:r w:rsidRPr="00E4061A">
        <w:rPr>
          <w:rFonts w:ascii="仿宋" w:eastAsia="仿宋" w:hAnsi="仿宋" w:hint="eastAsia"/>
          <w:color w:val="000000"/>
          <w:sz w:val="30"/>
          <w:szCs w:val="30"/>
        </w:rPr>
        <w:t>。</w:t>
      </w:r>
    </w:p>
    <w:p w:rsidR="008444B4" w:rsidRPr="00E4061A" w:rsidRDefault="008444B4" w:rsidP="008444B4">
      <w:pPr>
        <w:spacing w:line="610" w:lineRule="exact"/>
        <w:ind w:firstLineChars="200" w:firstLine="600"/>
        <w:jc w:val="left"/>
        <w:rPr>
          <w:rFonts w:ascii="仿宋" w:eastAsia="仿宋" w:hAnsi="仿宋"/>
          <w:bCs/>
          <w:color w:val="000000"/>
          <w:sz w:val="30"/>
          <w:szCs w:val="30"/>
        </w:rPr>
      </w:pPr>
      <w:r w:rsidRPr="00E4061A">
        <w:rPr>
          <w:rFonts w:ascii="仿宋" w:eastAsia="仿宋" w:hAnsi="仿宋" w:hint="eastAsia"/>
          <w:bCs/>
          <w:color w:val="000000"/>
          <w:sz w:val="30"/>
          <w:szCs w:val="30"/>
        </w:rPr>
        <w:t>（六）抗疫特别国债安排的支出年初预算数为</w:t>
      </w:r>
      <w:r>
        <w:rPr>
          <w:rFonts w:ascii="仿宋" w:eastAsia="仿宋" w:hAnsi="仿宋" w:hint="eastAsia"/>
          <w:bCs/>
          <w:color w:val="000000"/>
          <w:sz w:val="30"/>
          <w:szCs w:val="30"/>
        </w:rPr>
        <w:t>0</w:t>
      </w:r>
      <w:r w:rsidRPr="00E4061A">
        <w:rPr>
          <w:rFonts w:ascii="仿宋" w:eastAsia="仿宋" w:hAnsi="仿宋" w:hint="eastAsia"/>
          <w:bCs/>
          <w:color w:val="000000"/>
          <w:sz w:val="30"/>
          <w:szCs w:val="30"/>
        </w:rPr>
        <w:t>万元，决算数为</w:t>
      </w:r>
      <w:r>
        <w:rPr>
          <w:rFonts w:ascii="仿宋" w:eastAsia="仿宋" w:hAnsi="仿宋" w:hint="eastAsia"/>
          <w:bCs/>
          <w:color w:val="000000"/>
          <w:sz w:val="30"/>
          <w:szCs w:val="30"/>
        </w:rPr>
        <w:t>60</w:t>
      </w:r>
      <w:r w:rsidRPr="00E4061A">
        <w:rPr>
          <w:rFonts w:ascii="仿宋" w:eastAsia="仿宋" w:hAnsi="仿宋" w:hint="eastAsia"/>
          <w:bCs/>
          <w:color w:val="000000"/>
          <w:sz w:val="30"/>
          <w:szCs w:val="30"/>
        </w:rPr>
        <w:t>万元，完成年初预算的</w:t>
      </w:r>
      <w:r>
        <w:rPr>
          <w:rFonts w:ascii="仿宋" w:eastAsia="仿宋" w:hAnsi="仿宋" w:hint="eastAsia"/>
          <w:bCs/>
          <w:color w:val="000000"/>
          <w:sz w:val="30"/>
          <w:szCs w:val="30"/>
        </w:rPr>
        <w:t>100</w:t>
      </w:r>
      <w:r w:rsidRPr="00E4061A">
        <w:rPr>
          <w:rFonts w:ascii="仿宋" w:eastAsia="仿宋" w:hAnsi="仿宋" w:hint="eastAsia"/>
          <w:bCs/>
          <w:color w:val="000000"/>
          <w:sz w:val="30"/>
          <w:szCs w:val="30"/>
        </w:rPr>
        <w:t>%，主要原因是：</w:t>
      </w:r>
      <w:r>
        <w:rPr>
          <w:rFonts w:ascii="仿宋" w:eastAsia="仿宋" w:hAnsi="仿宋" w:hint="eastAsia"/>
          <w:bCs/>
          <w:color w:val="000000"/>
          <w:sz w:val="30"/>
          <w:szCs w:val="30"/>
        </w:rPr>
        <w:t>新冠疫情经费</w:t>
      </w:r>
      <w:r w:rsidRPr="00E4061A">
        <w:rPr>
          <w:rFonts w:ascii="仿宋" w:eastAsia="仿宋" w:hAnsi="仿宋" w:hint="eastAsia"/>
          <w:bCs/>
          <w:color w:val="000000"/>
          <w:sz w:val="30"/>
          <w:szCs w:val="30"/>
        </w:rPr>
        <w:t>。</w:t>
      </w:r>
    </w:p>
    <w:p w:rsidR="008444B4" w:rsidRDefault="008444B4" w:rsidP="008444B4">
      <w:pPr>
        <w:spacing w:line="610" w:lineRule="exact"/>
        <w:ind w:firstLine="630"/>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8444B4" w:rsidRDefault="008444B4" w:rsidP="008444B4">
      <w:pPr>
        <w:spacing w:line="610" w:lineRule="exact"/>
        <w:ind w:firstLine="585"/>
        <w:jc w:val="left"/>
        <w:rPr>
          <w:rFonts w:ascii="仿宋" w:eastAsia="仿宋" w:hAnsi="仿宋"/>
          <w:sz w:val="30"/>
          <w:szCs w:val="30"/>
        </w:rPr>
      </w:pPr>
      <w:r>
        <w:rPr>
          <w:rFonts w:ascii="仿宋" w:eastAsia="仿宋" w:hAnsi="仿宋" w:hint="eastAsia"/>
          <w:sz w:val="30"/>
          <w:szCs w:val="30"/>
        </w:rPr>
        <w:t>本</w:t>
      </w:r>
      <w:r w:rsidR="006C511F">
        <w:rPr>
          <w:rFonts w:ascii="仿宋" w:eastAsia="仿宋" w:hAnsi="仿宋" w:hint="eastAsia"/>
          <w:sz w:val="30"/>
          <w:szCs w:val="30"/>
        </w:rPr>
        <w:t>单位</w:t>
      </w:r>
      <w:r>
        <w:rPr>
          <w:rFonts w:ascii="仿宋" w:eastAsia="仿宋" w:hAnsi="仿宋" w:hint="eastAsia"/>
          <w:sz w:val="30"/>
          <w:szCs w:val="30"/>
        </w:rPr>
        <w:t>2021年度一般公共预算财政拨款基本支出632.83万元，其中：</w:t>
      </w:r>
    </w:p>
    <w:p w:rsidR="008444B4" w:rsidRDefault="008444B4" w:rsidP="008444B4">
      <w:pPr>
        <w:spacing w:line="610" w:lineRule="exact"/>
        <w:ind w:firstLine="585"/>
        <w:jc w:val="left"/>
        <w:rPr>
          <w:rFonts w:ascii="仿宋" w:eastAsia="仿宋" w:hAnsi="仿宋"/>
          <w:sz w:val="30"/>
          <w:szCs w:val="30"/>
        </w:rPr>
      </w:pPr>
      <w:r>
        <w:rPr>
          <w:rFonts w:ascii="仿宋" w:eastAsia="仿宋" w:hAnsi="仿宋" w:hint="eastAsia"/>
          <w:sz w:val="30"/>
          <w:szCs w:val="30"/>
        </w:rPr>
        <w:t>（一）工资福利支出486.9万元，较2020年减少370.69万元，下降43.22%，主要原因是：综合奖减少。</w:t>
      </w:r>
    </w:p>
    <w:p w:rsidR="008444B4" w:rsidRDefault="008444B4" w:rsidP="008444B4">
      <w:pPr>
        <w:spacing w:line="610" w:lineRule="exact"/>
        <w:ind w:firstLine="585"/>
        <w:jc w:val="left"/>
        <w:rPr>
          <w:rFonts w:ascii="仿宋" w:eastAsia="仿宋" w:hAnsi="仿宋"/>
          <w:sz w:val="30"/>
          <w:szCs w:val="30"/>
        </w:rPr>
      </w:pPr>
      <w:r>
        <w:rPr>
          <w:rFonts w:ascii="仿宋" w:eastAsia="仿宋" w:hAnsi="仿宋" w:hint="eastAsia"/>
          <w:sz w:val="30"/>
          <w:szCs w:val="30"/>
        </w:rPr>
        <w:t>（二）商品和服务支出145.93万元，较2020年增加145.93万元，增加100%，主要原因是：上年度未填报。</w:t>
      </w:r>
    </w:p>
    <w:p w:rsidR="008444B4" w:rsidRDefault="008444B4" w:rsidP="008444B4">
      <w:pPr>
        <w:spacing w:line="610" w:lineRule="exact"/>
        <w:ind w:firstLine="585"/>
        <w:jc w:val="left"/>
        <w:rPr>
          <w:rFonts w:ascii="仿宋" w:eastAsia="仿宋" w:hAnsi="仿宋"/>
          <w:sz w:val="30"/>
          <w:szCs w:val="30"/>
        </w:rPr>
      </w:pPr>
      <w:r>
        <w:rPr>
          <w:rFonts w:ascii="仿宋" w:eastAsia="仿宋" w:hAnsi="仿宋" w:hint="eastAsia"/>
          <w:sz w:val="30"/>
          <w:szCs w:val="30"/>
        </w:rPr>
        <w:t>（三）对个人和家庭补助支出0万元，较2020年增加（减少）0万元，增长（下降）0%，主要原因是：无。</w:t>
      </w:r>
    </w:p>
    <w:p w:rsidR="008444B4" w:rsidRDefault="008444B4" w:rsidP="008444B4">
      <w:pPr>
        <w:spacing w:line="610" w:lineRule="exact"/>
        <w:ind w:firstLine="585"/>
        <w:jc w:val="left"/>
        <w:rPr>
          <w:rFonts w:ascii="仿宋" w:eastAsia="仿宋" w:hAnsi="仿宋"/>
          <w:sz w:val="30"/>
          <w:szCs w:val="30"/>
        </w:rPr>
      </w:pPr>
      <w:r>
        <w:rPr>
          <w:rFonts w:ascii="仿宋" w:eastAsia="仿宋" w:hAnsi="仿宋" w:hint="eastAsia"/>
          <w:sz w:val="30"/>
          <w:szCs w:val="30"/>
        </w:rPr>
        <w:lastRenderedPageBreak/>
        <w:t>（四）资本性支出 0万元，较2020年减少89.74万元，下降100%，主要原因是：本年度增加固定资产。</w:t>
      </w:r>
    </w:p>
    <w:p w:rsidR="008444B4" w:rsidRDefault="008444B4" w:rsidP="008444B4">
      <w:pPr>
        <w:spacing w:line="610" w:lineRule="exact"/>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8444B4" w:rsidRDefault="008444B4" w:rsidP="008444B4">
      <w:pPr>
        <w:spacing w:line="610" w:lineRule="exact"/>
        <w:ind w:firstLine="630"/>
        <w:jc w:val="left"/>
        <w:rPr>
          <w:rFonts w:ascii="仿宋" w:eastAsia="仿宋" w:hAnsi="仿宋"/>
          <w:sz w:val="30"/>
          <w:szCs w:val="30"/>
        </w:rPr>
      </w:pPr>
      <w:r>
        <w:rPr>
          <w:rFonts w:ascii="仿宋" w:eastAsia="仿宋" w:hAnsi="仿宋" w:hint="eastAsia"/>
          <w:sz w:val="30"/>
          <w:szCs w:val="30"/>
        </w:rPr>
        <w:t>本部门2021年度一般公共预算财政拨款“三公”经费支出年初预算数为34万元，决算数为5.23万元，完成预算的15.38%，决算数较2020年增加2.13万元，增长68.71%，其中：</w:t>
      </w:r>
    </w:p>
    <w:p w:rsidR="008444B4" w:rsidRDefault="008444B4" w:rsidP="008444B4">
      <w:pPr>
        <w:spacing w:line="610" w:lineRule="exact"/>
        <w:ind w:firstLine="630"/>
        <w:jc w:val="left"/>
        <w:rPr>
          <w:rFonts w:ascii="仿宋" w:eastAsia="仿宋" w:hAnsi="仿宋"/>
          <w:sz w:val="30"/>
          <w:szCs w:val="30"/>
        </w:rPr>
      </w:pPr>
      <w:r>
        <w:rPr>
          <w:rFonts w:ascii="仿宋" w:eastAsia="仿宋" w:hAnsi="仿宋" w:hint="eastAsia"/>
          <w:sz w:val="30"/>
          <w:szCs w:val="30"/>
        </w:rPr>
        <w:t>（一）因公出国（境）支出年初预算数为 0万元，决算数为0万元，完成预算的 %，决算数较2020年增加（减少）0万元，增长（下降）</w:t>
      </w:r>
      <w:r w:rsidR="007F50FF">
        <w:rPr>
          <w:rFonts w:ascii="仿宋" w:eastAsia="仿宋" w:hAnsi="仿宋" w:hint="eastAsia"/>
          <w:sz w:val="30"/>
          <w:szCs w:val="30"/>
        </w:rPr>
        <w:t>0</w:t>
      </w:r>
      <w:r>
        <w:rPr>
          <w:rFonts w:ascii="仿宋" w:eastAsia="仿宋" w:hAnsi="仿宋" w:hint="eastAsia"/>
          <w:sz w:val="30"/>
          <w:szCs w:val="30"/>
        </w:rPr>
        <w:t xml:space="preserve"> %。决算数较年初预算数增加（减少）的主要原因是：无。</w:t>
      </w:r>
    </w:p>
    <w:p w:rsidR="00BF2AD2" w:rsidRPr="00BF2AD2" w:rsidRDefault="008444B4" w:rsidP="00BF2AD2">
      <w:pPr>
        <w:spacing w:line="610" w:lineRule="exact"/>
        <w:ind w:firstLine="630"/>
        <w:jc w:val="left"/>
        <w:rPr>
          <w:rFonts w:ascii="仿宋" w:eastAsia="仿宋" w:hAnsi="仿宋"/>
          <w:sz w:val="30"/>
          <w:szCs w:val="30"/>
        </w:rPr>
      </w:pPr>
      <w:r>
        <w:rPr>
          <w:rFonts w:ascii="仿宋" w:eastAsia="仿宋" w:hAnsi="仿宋" w:hint="eastAsia"/>
          <w:sz w:val="30"/>
          <w:szCs w:val="30"/>
        </w:rPr>
        <w:t>（二）</w:t>
      </w:r>
      <w:r w:rsidR="00BF2AD2">
        <w:rPr>
          <w:rFonts w:ascii="仿宋" w:eastAsia="仿宋" w:hAnsi="仿宋" w:hint="eastAsia"/>
          <w:sz w:val="30"/>
          <w:szCs w:val="30"/>
        </w:rPr>
        <w:t>公务接待费支出年初预算数为9万元，决算数为3.12万元，完成预算的34.67%，决算数较2020年增加3.12万元，增长100%。决算数较年初预算数减少的主要原因是：实际使用费用。</w:t>
      </w:r>
      <w:r w:rsidR="00BF2AD2">
        <w:rPr>
          <w:rFonts w:ascii="仿宋_GB2312" w:eastAsia="仿宋_GB2312" w:hAnsi="仿宋_GB2312" w:hint="eastAsia"/>
          <w:sz w:val="30"/>
          <w:szCs w:val="30"/>
        </w:rPr>
        <w:t>全年国内公务接待30批，累计接待398人次，其中外事接待0批，累计接待 0人次，主要为：</w:t>
      </w:r>
      <w:r w:rsidR="00BF2AD2">
        <w:rPr>
          <w:rFonts w:ascii="仿宋" w:eastAsia="仿宋" w:hAnsi="仿宋" w:hint="eastAsia"/>
          <w:sz w:val="30"/>
          <w:szCs w:val="30"/>
        </w:rPr>
        <w:t>实际使用费用</w:t>
      </w:r>
      <w:r w:rsidR="00BF2AD2">
        <w:rPr>
          <w:rFonts w:ascii="仿宋_GB2312" w:eastAsia="仿宋_GB2312" w:hAnsi="仿宋_GB2312" w:hint="eastAsia"/>
          <w:sz w:val="30"/>
          <w:szCs w:val="30"/>
        </w:rPr>
        <w:t>。</w:t>
      </w:r>
    </w:p>
    <w:p w:rsidR="008444B4" w:rsidRDefault="008444B4" w:rsidP="008444B4">
      <w:pPr>
        <w:spacing w:line="610" w:lineRule="exact"/>
        <w:ind w:firstLine="630"/>
        <w:jc w:val="left"/>
        <w:rPr>
          <w:rFonts w:ascii="仿宋" w:eastAsia="仿宋" w:hAnsi="仿宋"/>
          <w:sz w:val="30"/>
          <w:szCs w:val="30"/>
        </w:rPr>
      </w:pPr>
      <w:r>
        <w:rPr>
          <w:rFonts w:ascii="仿宋" w:eastAsia="仿宋" w:hAnsi="仿宋" w:hint="eastAsia"/>
          <w:sz w:val="30"/>
          <w:szCs w:val="30"/>
        </w:rPr>
        <w:t>（三）公务用车购置及运行维护费支出0万元，其中公务用车购置年初预算数为15万元，决算数为0万元，完成预算的 0%，决算数较2020年增加（减少）0万元，增长（下降）0%。决算数较年初预算数增加（减少）的主要原因是：无公务用车购置；公务用车运行维护费支出年初预算数为10万元，决算数为2.11万元，完成预算的21.1%，决算数较2020年减少0.99万元，下降31.9%。决算数较年初预算数减少的主要原因是：实际使用费用。</w:t>
      </w:r>
    </w:p>
    <w:p w:rsidR="008444B4" w:rsidRDefault="008444B4" w:rsidP="008444B4">
      <w:pPr>
        <w:spacing w:line="610" w:lineRule="exact"/>
        <w:ind w:firstLine="630"/>
        <w:jc w:val="left"/>
        <w:rPr>
          <w:rFonts w:ascii="黑体" w:eastAsia="黑体" w:hAnsi="黑体"/>
          <w:sz w:val="30"/>
          <w:szCs w:val="30"/>
        </w:rPr>
      </w:pPr>
      <w:r>
        <w:rPr>
          <w:rFonts w:ascii="黑体" w:eastAsia="黑体" w:hAnsi="黑体" w:hint="eastAsia"/>
          <w:sz w:val="30"/>
          <w:szCs w:val="30"/>
        </w:rPr>
        <w:lastRenderedPageBreak/>
        <w:t>六、机关运行经费支出情况说明</w:t>
      </w:r>
    </w:p>
    <w:p w:rsidR="00203F40" w:rsidRPr="00386835" w:rsidRDefault="00203F40" w:rsidP="00203F40">
      <w:pPr>
        <w:ind w:firstLine="630"/>
        <w:jc w:val="left"/>
        <w:rPr>
          <w:rFonts w:ascii="仿宋_GB2312" w:eastAsia="仿宋_GB2312" w:hAnsi="仿宋_GB2312"/>
          <w:bCs/>
          <w:sz w:val="30"/>
          <w:szCs w:val="30"/>
        </w:rPr>
      </w:pPr>
      <w:r w:rsidRPr="00386835">
        <w:rPr>
          <w:rFonts w:ascii="仿宋_GB2312" w:eastAsia="仿宋_GB2312" w:hAnsi="仿宋_GB2312" w:hint="eastAsia"/>
          <w:bCs/>
          <w:sz w:val="30"/>
          <w:szCs w:val="30"/>
        </w:rPr>
        <w:t>本单位不是行政单位或参照公务员法管理事业单位，故无机关运行经费支出</w:t>
      </w:r>
    </w:p>
    <w:p w:rsidR="008444B4" w:rsidRDefault="008444B4" w:rsidP="008444B4">
      <w:pPr>
        <w:spacing w:line="610" w:lineRule="exact"/>
        <w:ind w:firstLine="630"/>
        <w:jc w:val="left"/>
        <w:rPr>
          <w:rFonts w:ascii="黑体" w:eastAsia="黑体" w:hAnsi="黑体"/>
          <w:sz w:val="30"/>
          <w:szCs w:val="30"/>
        </w:rPr>
      </w:pPr>
      <w:r>
        <w:rPr>
          <w:rFonts w:ascii="黑体" w:eastAsia="黑体" w:hAnsi="黑体" w:hint="eastAsia"/>
          <w:sz w:val="30"/>
          <w:szCs w:val="30"/>
        </w:rPr>
        <w:t>七、政府采购支出情况说明</w:t>
      </w:r>
    </w:p>
    <w:p w:rsidR="008444B4" w:rsidRDefault="008444B4" w:rsidP="008444B4">
      <w:pPr>
        <w:pStyle w:val="p0"/>
        <w:spacing w:line="610" w:lineRule="exact"/>
        <w:ind w:firstLine="600"/>
        <w:rPr>
          <w:rFonts w:ascii="仿宋" w:eastAsia="仿宋" w:hAnsi="仿宋"/>
          <w:sz w:val="30"/>
          <w:szCs w:val="30"/>
        </w:rPr>
      </w:pPr>
      <w:r>
        <w:rPr>
          <w:rFonts w:ascii="仿宋" w:eastAsia="仿宋" w:hAnsi="仿宋" w:hint="eastAsia"/>
          <w:sz w:val="30"/>
          <w:szCs w:val="30"/>
        </w:rPr>
        <w:t>本部门2021年度政府采购支出总额63.03万元，其中：政府采购货物支出63.03万元、政府采购工程支出0万元、政府采购服务支出0万元。授予中小企业合同金额0万元，占政府采购支出总额的100%，其中：授予小微企业合同金额0万元，占政府采购支出总额的0%。</w:t>
      </w:r>
    </w:p>
    <w:p w:rsidR="008444B4" w:rsidRDefault="008444B4" w:rsidP="008444B4">
      <w:pPr>
        <w:spacing w:line="610" w:lineRule="exact"/>
        <w:ind w:firstLine="630"/>
        <w:jc w:val="left"/>
        <w:rPr>
          <w:rFonts w:ascii="黑体" w:eastAsia="黑体" w:hAnsi="黑体"/>
          <w:sz w:val="30"/>
          <w:szCs w:val="30"/>
        </w:rPr>
      </w:pPr>
      <w:r>
        <w:rPr>
          <w:rFonts w:ascii="黑体" w:eastAsia="黑体" w:hAnsi="黑体" w:hint="eastAsia"/>
          <w:sz w:val="30"/>
          <w:szCs w:val="30"/>
        </w:rPr>
        <w:t>八、国有资产占用情况说明。</w:t>
      </w:r>
    </w:p>
    <w:p w:rsidR="008444B4" w:rsidRDefault="008444B4" w:rsidP="008444B4">
      <w:pPr>
        <w:spacing w:line="610" w:lineRule="exact"/>
        <w:ind w:firstLine="630"/>
        <w:jc w:val="left"/>
        <w:rPr>
          <w:rFonts w:ascii="仿宋" w:eastAsia="仿宋" w:hAnsi="仿宋"/>
          <w:kern w:val="0"/>
          <w:sz w:val="30"/>
          <w:szCs w:val="30"/>
        </w:rPr>
      </w:pPr>
      <w:r>
        <w:rPr>
          <w:rFonts w:ascii="仿宋" w:eastAsia="仿宋" w:hAnsi="仿宋" w:hint="eastAsia"/>
          <w:kern w:val="0"/>
          <w:sz w:val="30"/>
          <w:szCs w:val="30"/>
        </w:rPr>
        <w:t>截止2021年12月31日，本部门国有资产占用情况见公开09表《国有资产占用情况表》。其中车辆中的其他用车主要是妇幼保健专业用车。</w:t>
      </w:r>
    </w:p>
    <w:p w:rsidR="008444B4" w:rsidRDefault="008444B4" w:rsidP="008444B4">
      <w:pPr>
        <w:spacing w:line="610" w:lineRule="exact"/>
        <w:ind w:firstLine="630"/>
        <w:jc w:val="left"/>
        <w:rPr>
          <w:rFonts w:ascii="华文仿宋" w:eastAsia="华文仿宋" w:hAnsi="华文仿宋" w:cs="华文仿宋"/>
          <w:b/>
          <w:bCs/>
          <w:color w:val="FF0000"/>
          <w:sz w:val="30"/>
          <w:szCs w:val="30"/>
        </w:rPr>
      </w:pPr>
      <w:r>
        <w:rPr>
          <w:rFonts w:ascii="黑体" w:eastAsia="黑体" w:hAnsi="黑体" w:hint="eastAsia"/>
          <w:sz w:val="30"/>
          <w:szCs w:val="30"/>
        </w:rPr>
        <w:t>九、预算绩效情况说明</w:t>
      </w:r>
    </w:p>
    <w:p w:rsidR="008444B4" w:rsidRDefault="008444B4" w:rsidP="008444B4">
      <w:pPr>
        <w:autoSpaceDE w:val="0"/>
        <w:autoSpaceDN w:val="0"/>
        <w:adjustRightInd w:val="0"/>
        <w:spacing w:line="610" w:lineRule="exact"/>
        <w:ind w:firstLine="600"/>
        <w:jc w:val="left"/>
        <w:rPr>
          <w:rFonts w:ascii="仿宋" w:eastAsia="仿宋" w:hAnsi="仿宋" w:cs="仿宋_GB2312"/>
          <w:kern w:val="0"/>
          <w:sz w:val="30"/>
          <w:szCs w:val="30"/>
        </w:rPr>
      </w:pPr>
      <w:r>
        <w:rPr>
          <w:rFonts w:ascii="仿宋" w:eastAsia="仿宋" w:hAnsi="仿宋" w:cs="仿宋_GB2312" w:hint="eastAsia"/>
          <w:kern w:val="0"/>
          <w:sz w:val="30"/>
          <w:szCs w:val="30"/>
        </w:rPr>
        <w:t>根据预算绩效管理要求，我部门组织对</w:t>
      </w:r>
      <w:r>
        <w:rPr>
          <w:rFonts w:ascii="仿宋" w:eastAsia="仿宋" w:hAnsi="仿宋" w:cs="仿宋_GB2312"/>
          <w:kern w:val="0"/>
          <w:sz w:val="30"/>
          <w:szCs w:val="30"/>
        </w:rPr>
        <w:t>20</w:t>
      </w:r>
      <w:r>
        <w:rPr>
          <w:rFonts w:ascii="仿宋" w:eastAsia="仿宋" w:hAnsi="仿宋" w:cs="仿宋_GB2312" w:hint="eastAsia"/>
          <w:kern w:val="0"/>
          <w:sz w:val="30"/>
          <w:szCs w:val="30"/>
        </w:rPr>
        <w:t>21年度一般公共预算项目支出全面开展绩效自评，其中，一级项目0个，二级项目</w:t>
      </w:r>
      <w:r w:rsidR="00E91078">
        <w:rPr>
          <w:rFonts w:ascii="仿宋" w:eastAsia="仿宋" w:hAnsi="仿宋" w:cs="仿宋_GB2312" w:hint="eastAsia"/>
          <w:kern w:val="0"/>
          <w:sz w:val="30"/>
          <w:szCs w:val="30"/>
        </w:rPr>
        <w:t>9</w:t>
      </w:r>
      <w:r>
        <w:rPr>
          <w:rFonts w:ascii="仿宋" w:eastAsia="仿宋" w:hAnsi="仿宋" w:cs="仿宋_GB2312" w:hint="eastAsia"/>
          <w:kern w:val="0"/>
          <w:sz w:val="30"/>
          <w:szCs w:val="30"/>
        </w:rPr>
        <w:t>个，共涉及资金</w:t>
      </w:r>
      <w:r w:rsidR="00DF042B">
        <w:rPr>
          <w:rFonts w:ascii="仿宋" w:eastAsia="仿宋" w:hAnsi="仿宋" w:cs="仿宋_GB2312" w:hint="eastAsia"/>
          <w:kern w:val="0"/>
          <w:sz w:val="30"/>
          <w:szCs w:val="30"/>
        </w:rPr>
        <w:t>624.79</w:t>
      </w:r>
      <w:r>
        <w:rPr>
          <w:rFonts w:ascii="仿宋" w:eastAsia="仿宋" w:hAnsi="仿宋" w:cs="仿宋_GB2312" w:hint="eastAsia"/>
          <w:kern w:val="0"/>
          <w:sz w:val="30"/>
          <w:szCs w:val="30"/>
        </w:rPr>
        <w:t>万元，占一般公共预算项目支出总额的100%。</w:t>
      </w:r>
    </w:p>
    <w:p w:rsidR="008444B4" w:rsidRDefault="008444B4" w:rsidP="008444B4">
      <w:pPr>
        <w:autoSpaceDE w:val="0"/>
        <w:autoSpaceDN w:val="0"/>
        <w:adjustRightInd w:val="0"/>
        <w:spacing w:line="610" w:lineRule="exact"/>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组织对“基本公共卫生”、“计划生育服务”等</w:t>
      </w:r>
      <w:r w:rsidR="00E91078">
        <w:rPr>
          <w:rFonts w:ascii="仿宋" w:eastAsia="仿宋" w:hAnsi="仿宋" w:cs="仿宋_GB2312" w:hint="eastAsia"/>
          <w:kern w:val="0"/>
          <w:sz w:val="30"/>
          <w:szCs w:val="30"/>
        </w:rPr>
        <w:t>9</w:t>
      </w:r>
      <w:r>
        <w:rPr>
          <w:rFonts w:ascii="仿宋" w:eastAsia="仿宋" w:hAnsi="仿宋" w:cs="仿宋_GB2312" w:hint="eastAsia"/>
          <w:kern w:val="0"/>
          <w:sz w:val="30"/>
          <w:szCs w:val="30"/>
        </w:rPr>
        <w:t>个项目开展了部门评价，涉及一般公共预算支出</w:t>
      </w:r>
      <w:r w:rsidR="00DF042B">
        <w:rPr>
          <w:rFonts w:ascii="仿宋" w:eastAsia="仿宋" w:hAnsi="仿宋" w:cs="仿宋_GB2312" w:hint="eastAsia"/>
          <w:kern w:val="0"/>
          <w:sz w:val="30"/>
          <w:szCs w:val="30"/>
        </w:rPr>
        <w:t>624.79</w:t>
      </w:r>
      <w:r>
        <w:rPr>
          <w:rFonts w:ascii="仿宋" w:eastAsia="仿宋" w:hAnsi="仿宋" w:cs="仿宋_GB2312" w:hint="eastAsia"/>
          <w:kern w:val="0"/>
          <w:sz w:val="30"/>
          <w:szCs w:val="30"/>
        </w:rPr>
        <w:t>万元。</w:t>
      </w:r>
    </w:p>
    <w:p w:rsidR="008444B4" w:rsidRDefault="008444B4" w:rsidP="008444B4">
      <w:pPr>
        <w:autoSpaceDE w:val="0"/>
        <w:autoSpaceDN w:val="0"/>
        <w:adjustRightInd w:val="0"/>
        <w:spacing w:line="610" w:lineRule="exact"/>
        <w:ind w:firstLine="585"/>
        <w:jc w:val="left"/>
        <w:rPr>
          <w:rFonts w:ascii="仿宋" w:eastAsia="仿宋" w:hAnsi="仿宋" w:cs="仿宋_GB2312"/>
          <w:kern w:val="0"/>
          <w:sz w:val="30"/>
          <w:szCs w:val="30"/>
        </w:rPr>
      </w:pPr>
      <w:r>
        <w:rPr>
          <w:rFonts w:ascii="仿宋" w:eastAsia="仿宋" w:hAnsi="仿宋" w:cs="仿宋_GB2312" w:hint="eastAsia"/>
          <w:kern w:val="0"/>
          <w:sz w:val="30"/>
          <w:szCs w:val="30"/>
        </w:rPr>
        <w:t>（二）部门决算中项目绩效自评结果。</w:t>
      </w:r>
    </w:p>
    <w:p w:rsidR="008444B4" w:rsidRDefault="008444B4" w:rsidP="008444B4">
      <w:pPr>
        <w:autoSpaceDE w:val="0"/>
        <w:autoSpaceDN w:val="0"/>
        <w:adjustRightInd w:val="0"/>
        <w:spacing w:line="610" w:lineRule="exact"/>
        <w:ind w:firstLine="585"/>
        <w:jc w:val="left"/>
        <w:rPr>
          <w:rFonts w:ascii="仿宋" w:eastAsia="仿宋" w:hAnsi="仿宋" w:cs="仿宋_GB2312"/>
          <w:kern w:val="0"/>
          <w:sz w:val="30"/>
          <w:szCs w:val="30"/>
        </w:rPr>
      </w:pPr>
      <w:r>
        <w:rPr>
          <w:rFonts w:ascii="仿宋" w:eastAsia="仿宋" w:hAnsi="仿宋" w:cs="仿宋_GB2312" w:hint="eastAsia"/>
          <w:kern w:val="0"/>
          <w:sz w:val="30"/>
          <w:szCs w:val="30"/>
        </w:rPr>
        <w:t>本单位今年在县级部门决算中反映基本公共卫生及计划生育服务项目绩效自评结果。</w:t>
      </w:r>
    </w:p>
    <w:p w:rsidR="008444B4" w:rsidRPr="00401462" w:rsidRDefault="008444B4" w:rsidP="00BA0D26">
      <w:pPr>
        <w:spacing w:line="700" w:lineRule="exact"/>
        <w:ind w:firstLineChars="200" w:firstLine="600"/>
        <w:rPr>
          <w:rFonts w:ascii="仿宋" w:eastAsia="仿宋" w:hAnsi="仿宋"/>
          <w:sz w:val="28"/>
          <w:szCs w:val="28"/>
        </w:rPr>
      </w:pPr>
      <w:r>
        <w:rPr>
          <w:rFonts w:ascii="仿宋" w:eastAsia="仿宋" w:hAnsi="仿宋" w:cs="仿宋_GB2312" w:hint="eastAsia"/>
          <w:kern w:val="0"/>
          <w:sz w:val="30"/>
          <w:szCs w:val="30"/>
        </w:rPr>
        <w:lastRenderedPageBreak/>
        <w:t>“基本公共卫生</w:t>
      </w:r>
      <w:r>
        <w:rPr>
          <w:rFonts w:ascii="仿宋" w:eastAsia="仿宋" w:hAnsi="仿宋" w:cs="仿宋_GB2312"/>
          <w:kern w:val="0"/>
          <w:sz w:val="30"/>
          <w:szCs w:val="30"/>
        </w:rPr>
        <w:t>”</w:t>
      </w:r>
      <w:r>
        <w:rPr>
          <w:rFonts w:ascii="仿宋" w:eastAsia="仿宋" w:hAnsi="仿宋" w:cs="仿宋_GB2312" w:hint="eastAsia"/>
          <w:kern w:val="0"/>
          <w:sz w:val="30"/>
          <w:szCs w:val="30"/>
        </w:rPr>
        <w:t>项目绩效自评综述：根据年初设定的绩效目标，</w:t>
      </w:r>
      <w:r>
        <w:rPr>
          <w:rFonts w:ascii="仿宋" w:eastAsia="仿宋" w:hAnsi="仿宋" w:cs="仿宋_GB2312"/>
          <w:kern w:val="0"/>
          <w:sz w:val="30"/>
          <w:szCs w:val="30"/>
        </w:rPr>
        <w:t xml:space="preserve"> </w:t>
      </w:r>
      <w:r>
        <w:rPr>
          <w:rFonts w:ascii="仿宋" w:eastAsia="仿宋" w:hAnsi="仿宋" w:cs="仿宋_GB2312" w:hint="eastAsia"/>
          <w:kern w:val="0"/>
          <w:sz w:val="30"/>
          <w:szCs w:val="30"/>
        </w:rPr>
        <w:t>“基本公共卫生</w:t>
      </w:r>
      <w:r>
        <w:rPr>
          <w:rFonts w:ascii="仿宋" w:eastAsia="仿宋" w:hAnsi="仿宋" w:cs="仿宋_GB2312"/>
          <w:kern w:val="0"/>
          <w:sz w:val="30"/>
          <w:szCs w:val="30"/>
        </w:rPr>
        <w:t>”</w:t>
      </w:r>
      <w:r>
        <w:rPr>
          <w:rFonts w:ascii="仿宋" w:eastAsia="仿宋" w:hAnsi="仿宋" w:cs="仿宋_GB2312" w:hint="eastAsia"/>
          <w:kern w:val="0"/>
          <w:sz w:val="30"/>
          <w:szCs w:val="30"/>
        </w:rPr>
        <w:t>项目绩效自评得分为100分。项目全年预算数为33.84万元，执行数为33.84万元，完成预算的100%。主要产出和效果：一是</w:t>
      </w:r>
      <w:r w:rsidRPr="00C4239F">
        <w:rPr>
          <w:rFonts w:ascii="仿宋" w:eastAsia="仿宋" w:hAnsi="仿宋" w:hint="eastAsia"/>
          <w:sz w:val="28"/>
          <w:szCs w:val="28"/>
        </w:rPr>
        <w:t>全年</w:t>
      </w:r>
      <w:r>
        <w:rPr>
          <w:rFonts w:ascii="仿宋" w:eastAsia="仿宋" w:hAnsi="仿宋" w:hint="eastAsia"/>
          <w:sz w:val="28"/>
          <w:szCs w:val="28"/>
        </w:rPr>
        <w:t>孕期接受“艾梅乙”检测与咨询率达100%，婚前接受“艾梅乙”检测与咨询率达100%，对相应服务人员的培训覆盖率达100%</w:t>
      </w:r>
      <w:r>
        <w:rPr>
          <w:rFonts w:ascii="仿宋" w:eastAsia="仿宋" w:hAnsi="仿宋" w:cs="仿宋_GB2312" w:hint="eastAsia"/>
          <w:kern w:val="0"/>
          <w:sz w:val="30"/>
          <w:szCs w:val="30"/>
        </w:rPr>
        <w:t>；二是</w:t>
      </w:r>
      <w:r>
        <w:rPr>
          <w:rFonts w:ascii="仿宋" w:eastAsia="仿宋" w:hAnsi="仿宋" w:hint="eastAsia"/>
          <w:sz w:val="28"/>
          <w:szCs w:val="28"/>
        </w:rPr>
        <w:t>最大限度的减少因母婴传播造成的儿童感染</w:t>
      </w:r>
      <w:r>
        <w:rPr>
          <w:rFonts w:ascii="仿宋" w:eastAsia="仿宋" w:hAnsi="仿宋" w:cs="仿宋_GB2312" w:hint="eastAsia"/>
          <w:kern w:val="0"/>
          <w:sz w:val="30"/>
          <w:szCs w:val="30"/>
        </w:rPr>
        <w:t>。</w:t>
      </w:r>
    </w:p>
    <w:p w:rsidR="00C60C1D" w:rsidRDefault="002A2FD1" w:rsidP="00BA0D26">
      <w:pPr>
        <w:autoSpaceDE w:val="0"/>
        <w:autoSpaceDN w:val="0"/>
        <w:adjustRightInd w:val="0"/>
        <w:spacing w:line="700" w:lineRule="exact"/>
        <w:ind w:firstLine="200"/>
        <w:jc w:val="left"/>
        <w:rPr>
          <w:rFonts w:ascii="仿宋_GB2312" w:eastAsia="仿宋_GB2312" w:hAnsi="仿宋_GB2312" w:cs="仿宋_GB2312"/>
          <w:kern w:val="0"/>
          <w:sz w:val="30"/>
          <w:szCs w:val="30"/>
        </w:rPr>
      </w:pPr>
      <w:r>
        <w:rPr>
          <w:rFonts w:ascii="仿宋" w:eastAsia="仿宋" w:hAnsi="仿宋" w:cs="仿宋_GB2312" w:hint="eastAsia"/>
          <w:kern w:val="0"/>
          <w:sz w:val="30"/>
          <w:szCs w:val="30"/>
        </w:rPr>
        <w:t>附：《项目支出绩效自评表》。</w:t>
      </w:r>
      <w:r w:rsidR="00C60C1D">
        <w:rPr>
          <w:rFonts w:ascii="仿宋_GB2312" w:eastAsia="仿宋_GB2312" w:hAnsi="仿宋_GB2312" w:cs="仿宋_GB2312" w:hint="eastAsia"/>
          <w:kern w:val="0"/>
          <w:sz w:val="30"/>
          <w:szCs w:val="30"/>
        </w:rPr>
        <w:br w:type="page"/>
      </w:r>
    </w:p>
    <w:tbl>
      <w:tblPr>
        <w:tblW w:w="9086" w:type="dxa"/>
        <w:tblInd w:w="94" w:type="dxa"/>
        <w:tblLook w:val="04A0"/>
      </w:tblPr>
      <w:tblGrid>
        <w:gridCol w:w="820"/>
        <w:gridCol w:w="960"/>
        <w:gridCol w:w="1480"/>
        <w:gridCol w:w="2141"/>
        <w:gridCol w:w="1059"/>
        <w:gridCol w:w="1200"/>
        <w:gridCol w:w="1426"/>
      </w:tblGrid>
      <w:tr w:rsidR="00964113" w:rsidTr="00964113">
        <w:trPr>
          <w:trHeight w:val="585"/>
        </w:trPr>
        <w:tc>
          <w:tcPr>
            <w:tcW w:w="9086" w:type="dxa"/>
            <w:gridSpan w:val="7"/>
            <w:tcBorders>
              <w:top w:val="nil"/>
              <w:left w:val="nil"/>
              <w:bottom w:val="nil"/>
              <w:right w:val="nil"/>
            </w:tcBorders>
            <w:shd w:val="clear" w:color="auto" w:fill="auto"/>
            <w:vAlign w:val="center"/>
            <w:hideMark/>
          </w:tcPr>
          <w:p w:rsidR="00964113" w:rsidRPr="00964113" w:rsidRDefault="00964113" w:rsidP="00964113">
            <w:pPr>
              <w:spacing w:line="400" w:lineRule="exact"/>
              <w:jc w:val="center"/>
              <w:rPr>
                <w:b/>
                <w:bCs/>
                <w:sz w:val="28"/>
                <w:szCs w:val="28"/>
              </w:rPr>
            </w:pPr>
            <w:r w:rsidRPr="00964113">
              <w:rPr>
                <w:rFonts w:hint="eastAsia"/>
                <w:b/>
                <w:bCs/>
                <w:sz w:val="28"/>
                <w:szCs w:val="28"/>
              </w:rPr>
              <w:lastRenderedPageBreak/>
              <w:t>项目支出绩效自评表</w:t>
            </w:r>
          </w:p>
        </w:tc>
      </w:tr>
      <w:tr w:rsidR="00964113" w:rsidTr="00964113">
        <w:trPr>
          <w:trHeight w:val="240"/>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项目名称</w:t>
            </w:r>
          </w:p>
        </w:tc>
        <w:tc>
          <w:tcPr>
            <w:tcW w:w="7306" w:type="dxa"/>
            <w:gridSpan w:val="5"/>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城镇困难妇女两癌筛查项目</w:t>
            </w:r>
          </w:p>
        </w:tc>
      </w:tr>
      <w:tr w:rsidR="00964113" w:rsidTr="00EA1864">
        <w:trPr>
          <w:trHeight w:val="240"/>
        </w:trPr>
        <w:tc>
          <w:tcPr>
            <w:tcW w:w="17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地方主管部门</w:t>
            </w:r>
          </w:p>
        </w:tc>
        <w:tc>
          <w:tcPr>
            <w:tcW w:w="3621" w:type="dxa"/>
            <w:gridSpan w:val="2"/>
            <w:tcBorders>
              <w:top w:val="single" w:sz="4" w:space="0" w:color="auto"/>
              <w:left w:val="nil"/>
              <w:bottom w:val="single" w:sz="4" w:space="0" w:color="auto"/>
              <w:right w:val="single" w:sz="4" w:space="0" w:color="000000"/>
            </w:tcBorders>
            <w:shd w:val="clear" w:color="000000" w:fill="FFFFFF"/>
            <w:vAlign w:val="center"/>
            <w:hideMark/>
          </w:tcPr>
          <w:p w:rsidR="00964113" w:rsidRDefault="00964113">
            <w:pPr>
              <w:jc w:val="center"/>
              <w:rPr>
                <w:rFonts w:ascii="宋体" w:hAnsi="宋体" w:cs="宋体"/>
                <w:sz w:val="12"/>
                <w:szCs w:val="12"/>
              </w:rPr>
            </w:pPr>
            <w:r>
              <w:rPr>
                <w:rFonts w:hint="eastAsia"/>
                <w:sz w:val="12"/>
                <w:szCs w:val="12"/>
              </w:rPr>
              <w:t>进贤县卫健委</w:t>
            </w:r>
          </w:p>
        </w:tc>
        <w:tc>
          <w:tcPr>
            <w:tcW w:w="1059" w:type="dxa"/>
            <w:tcBorders>
              <w:top w:val="nil"/>
              <w:left w:val="nil"/>
              <w:bottom w:val="single" w:sz="4" w:space="0" w:color="auto"/>
              <w:right w:val="single" w:sz="4" w:space="0" w:color="auto"/>
            </w:tcBorders>
            <w:shd w:val="clear" w:color="000000" w:fill="FFFFFF"/>
            <w:vAlign w:val="center"/>
            <w:hideMark/>
          </w:tcPr>
          <w:p w:rsidR="00964113" w:rsidRDefault="00964113">
            <w:pPr>
              <w:jc w:val="center"/>
              <w:rPr>
                <w:rFonts w:ascii="宋体" w:hAnsi="宋体" w:cs="宋体"/>
                <w:sz w:val="12"/>
                <w:szCs w:val="12"/>
              </w:rPr>
            </w:pPr>
            <w:r>
              <w:rPr>
                <w:rFonts w:hint="eastAsia"/>
                <w:sz w:val="12"/>
                <w:szCs w:val="12"/>
              </w:rPr>
              <w:t>资金使用单位</w:t>
            </w:r>
          </w:p>
        </w:tc>
        <w:tc>
          <w:tcPr>
            <w:tcW w:w="2626" w:type="dxa"/>
            <w:gridSpan w:val="2"/>
            <w:tcBorders>
              <w:top w:val="single" w:sz="4" w:space="0" w:color="auto"/>
              <w:left w:val="nil"/>
              <w:bottom w:val="single" w:sz="4" w:space="0" w:color="auto"/>
              <w:right w:val="single" w:sz="4" w:space="0" w:color="000000"/>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进贤县妇幼保健院</w:t>
            </w:r>
          </w:p>
        </w:tc>
      </w:tr>
      <w:tr w:rsidR="00964113" w:rsidTr="00EA1864">
        <w:trPr>
          <w:trHeight w:val="24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项目资金（万元）</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p>
        </w:tc>
        <w:tc>
          <w:tcPr>
            <w:tcW w:w="2141"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全年预算数（</w:t>
            </w:r>
            <w:r>
              <w:rPr>
                <w:rFonts w:hint="eastAsia"/>
                <w:sz w:val="12"/>
                <w:szCs w:val="12"/>
              </w:rPr>
              <w:t>A)</w:t>
            </w:r>
          </w:p>
        </w:tc>
        <w:tc>
          <w:tcPr>
            <w:tcW w:w="2259" w:type="dxa"/>
            <w:gridSpan w:val="2"/>
            <w:tcBorders>
              <w:top w:val="single" w:sz="4" w:space="0" w:color="auto"/>
              <w:left w:val="nil"/>
              <w:bottom w:val="single" w:sz="4" w:space="0" w:color="auto"/>
              <w:right w:val="single" w:sz="4" w:space="0" w:color="000000"/>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全年执行数</w:t>
            </w:r>
            <w:r>
              <w:rPr>
                <w:rFonts w:hint="eastAsia"/>
                <w:sz w:val="12"/>
                <w:szCs w:val="12"/>
              </w:rPr>
              <w:t>(B)</w:t>
            </w:r>
          </w:p>
        </w:tc>
        <w:tc>
          <w:tcPr>
            <w:tcW w:w="1426"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预算执行率（</w:t>
            </w:r>
            <w:r>
              <w:rPr>
                <w:rFonts w:hint="eastAsia"/>
                <w:sz w:val="12"/>
                <w:szCs w:val="12"/>
              </w:rPr>
              <w:t>B/A</w:t>
            </w:r>
            <w:r>
              <w:rPr>
                <w:rFonts w:hint="eastAsia"/>
                <w:sz w:val="12"/>
                <w:szCs w:val="12"/>
              </w:rPr>
              <w:t>）</w:t>
            </w:r>
          </w:p>
        </w:tc>
      </w:tr>
      <w:tr w:rsidR="00964113" w:rsidTr="00EA1864">
        <w:trPr>
          <w:trHeight w:val="24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年度资金总额：</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45.804</w:t>
            </w:r>
          </w:p>
        </w:tc>
        <w:tc>
          <w:tcPr>
            <w:tcW w:w="2259" w:type="dxa"/>
            <w:gridSpan w:val="2"/>
            <w:tcBorders>
              <w:top w:val="single" w:sz="4" w:space="0" w:color="auto"/>
              <w:left w:val="nil"/>
              <w:bottom w:val="single" w:sz="4" w:space="0" w:color="auto"/>
              <w:right w:val="single" w:sz="4" w:space="0" w:color="000000"/>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45.804</w:t>
            </w:r>
          </w:p>
        </w:tc>
        <w:tc>
          <w:tcPr>
            <w:tcW w:w="1426"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100%</w:t>
            </w:r>
          </w:p>
        </w:tc>
      </w:tr>
      <w:tr w:rsidR="00964113" w:rsidTr="00EA1864">
        <w:trPr>
          <w:trHeight w:val="24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其中：当年财政拨款</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p>
        </w:tc>
        <w:tc>
          <w:tcPr>
            <w:tcW w:w="2259" w:type="dxa"/>
            <w:gridSpan w:val="2"/>
            <w:tcBorders>
              <w:top w:val="single" w:sz="4" w:space="0" w:color="auto"/>
              <w:left w:val="nil"/>
              <w:bottom w:val="single" w:sz="4" w:space="0" w:color="auto"/>
              <w:right w:val="single" w:sz="4" w:space="0" w:color="000000"/>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p>
        </w:tc>
        <w:tc>
          <w:tcPr>
            <w:tcW w:w="1426"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24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r>
              <w:rPr>
                <w:rFonts w:hint="eastAsia"/>
                <w:sz w:val="12"/>
                <w:szCs w:val="12"/>
              </w:rPr>
              <w:t>上年结转结余</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p>
        </w:tc>
        <w:tc>
          <w:tcPr>
            <w:tcW w:w="2259" w:type="dxa"/>
            <w:gridSpan w:val="2"/>
            <w:tcBorders>
              <w:top w:val="single" w:sz="4" w:space="0" w:color="auto"/>
              <w:left w:val="nil"/>
              <w:bottom w:val="single" w:sz="4" w:space="0" w:color="auto"/>
              <w:right w:val="single" w:sz="4" w:space="0" w:color="000000"/>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p>
        </w:tc>
        <w:tc>
          <w:tcPr>
            <w:tcW w:w="1426"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24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总体目标完成情况</w:t>
            </w:r>
          </w:p>
        </w:tc>
        <w:tc>
          <w:tcPr>
            <w:tcW w:w="4581" w:type="dxa"/>
            <w:gridSpan w:val="3"/>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总体目标</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全年实际完成情况</w:t>
            </w:r>
          </w:p>
        </w:tc>
      </w:tr>
      <w:tr w:rsidR="00964113" w:rsidTr="00EA1864">
        <w:trPr>
          <w:trHeight w:val="375"/>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4581" w:type="dxa"/>
            <w:gridSpan w:val="3"/>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宫颈癌任务数</w:t>
            </w:r>
            <w:r>
              <w:rPr>
                <w:rFonts w:hint="eastAsia"/>
                <w:sz w:val="12"/>
                <w:szCs w:val="12"/>
              </w:rPr>
              <w:t>6000</w:t>
            </w:r>
            <w:r>
              <w:rPr>
                <w:rFonts w:hint="eastAsia"/>
                <w:sz w:val="12"/>
                <w:szCs w:val="12"/>
              </w:rPr>
              <w:t>人，乳腺癌任务数</w:t>
            </w:r>
            <w:r>
              <w:rPr>
                <w:rFonts w:hint="eastAsia"/>
                <w:sz w:val="12"/>
                <w:szCs w:val="12"/>
              </w:rPr>
              <w:t>2000</w:t>
            </w:r>
            <w:r>
              <w:rPr>
                <w:rFonts w:hint="eastAsia"/>
                <w:sz w:val="12"/>
                <w:szCs w:val="12"/>
              </w:rPr>
              <w:t>人</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宫颈癌任务数</w:t>
            </w:r>
            <w:r>
              <w:rPr>
                <w:rFonts w:hint="eastAsia"/>
                <w:sz w:val="12"/>
                <w:szCs w:val="12"/>
              </w:rPr>
              <w:t>6000</w:t>
            </w:r>
            <w:r>
              <w:rPr>
                <w:rFonts w:hint="eastAsia"/>
                <w:sz w:val="12"/>
                <w:szCs w:val="12"/>
              </w:rPr>
              <w:t>人，实际检查</w:t>
            </w:r>
            <w:r>
              <w:rPr>
                <w:rFonts w:hint="eastAsia"/>
                <w:sz w:val="12"/>
                <w:szCs w:val="12"/>
              </w:rPr>
              <w:t>6000</w:t>
            </w:r>
            <w:r>
              <w:rPr>
                <w:rFonts w:hint="eastAsia"/>
                <w:sz w:val="12"/>
                <w:szCs w:val="12"/>
              </w:rPr>
              <w:t>人，完成率</w:t>
            </w:r>
            <w:r>
              <w:rPr>
                <w:rFonts w:hint="eastAsia"/>
                <w:sz w:val="12"/>
                <w:szCs w:val="12"/>
              </w:rPr>
              <w:t>100%</w:t>
            </w:r>
            <w:r>
              <w:rPr>
                <w:rFonts w:hint="eastAsia"/>
                <w:sz w:val="12"/>
                <w:szCs w:val="12"/>
              </w:rPr>
              <w:t>，乳腺癌任务数</w:t>
            </w:r>
            <w:r>
              <w:rPr>
                <w:rFonts w:hint="eastAsia"/>
                <w:sz w:val="12"/>
                <w:szCs w:val="12"/>
              </w:rPr>
              <w:t>2000</w:t>
            </w:r>
            <w:r>
              <w:rPr>
                <w:rFonts w:hint="eastAsia"/>
                <w:sz w:val="12"/>
                <w:szCs w:val="12"/>
              </w:rPr>
              <w:t>人，实际检查</w:t>
            </w:r>
            <w:r>
              <w:rPr>
                <w:rFonts w:hint="eastAsia"/>
                <w:sz w:val="12"/>
                <w:szCs w:val="12"/>
              </w:rPr>
              <w:t>2000</w:t>
            </w:r>
            <w:r>
              <w:rPr>
                <w:rFonts w:hint="eastAsia"/>
                <w:sz w:val="12"/>
                <w:szCs w:val="12"/>
              </w:rPr>
              <w:t>人，完成率</w:t>
            </w:r>
            <w:r>
              <w:rPr>
                <w:rFonts w:hint="eastAsia"/>
                <w:sz w:val="12"/>
                <w:szCs w:val="12"/>
              </w:rPr>
              <w:t>100%</w:t>
            </w:r>
            <w:r>
              <w:rPr>
                <w:rFonts w:hint="eastAsia"/>
                <w:sz w:val="12"/>
                <w:szCs w:val="12"/>
              </w:rPr>
              <w:t>。</w:t>
            </w:r>
          </w:p>
        </w:tc>
      </w:tr>
      <w:tr w:rsidR="00964113" w:rsidTr="00EA1864">
        <w:trPr>
          <w:trHeight w:val="33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绩</w:t>
            </w:r>
            <w:r>
              <w:rPr>
                <w:rFonts w:hint="eastAsia"/>
                <w:sz w:val="12"/>
                <w:szCs w:val="12"/>
              </w:rPr>
              <w:br/>
            </w:r>
            <w:r>
              <w:rPr>
                <w:rFonts w:hint="eastAsia"/>
                <w:sz w:val="12"/>
                <w:szCs w:val="12"/>
              </w:rPr>
              <w:t>效</w:t>
            </w:r>
            <w:r>
              <w:rPr>
                <w:rFonts w:hint="eastAsia"/>
                <w:sz w:val="12"/>
                <w:szCs w:val="12"/>
              </w:rPr>
              <w:br/>
            </w:r>
            <w:r>
              <w:rPr>
                <w:rFonts w:hint="eastAsia"/>
                <w:sz w:val="12"/>
                <w:szCs w:val="12"/>
              </w:rPr>
              <w:t>指</w:t>
            </w:r>
            <w:r>
              <w:rPr>
                <w:rFonts w:hint="eastAsia"/>
                <w:sz w:val="12"/>
                <w:szCs w:val="12"/>
              </w:rPr>
              <w:br/>
            </w:r>
            <w:r>
              <w:rPr>
                <w:rFonts w:hint="eastAsia"/>
                <w:sz w:val="12"/>
                <w:szCs w:val="12"/>
              </w:rPr>
              <w:t>标</w:t>
            </w:r>
          </w:p>
        </w:tc>
        <w:tc>
          <w:tcPr>
            <w:tcW w:w="96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一级指标</w:t>
            </w:r>
          </w:p>
        </w:tc>
        <w:tc>
          <w:tcPr>
            <w:tcW w:w="148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二级指标</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三级指标</w:t>
            </w:r>
          </w:p>
        </w:tc>
        <w:tc>
          <w:tcPr>
            <w:tcW w:w="1059" w:type="dxa"/>
            <w:tcBorders>
              <w:top w:val="nil"/>
              <w:left w:val="nil"/>
              <w:bottom w:val="nil"/>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指标值</w:t>
            </w:r>
          </w:p>
        </w:tc>
        <w:tc>
          <w:tcPr>
            <w:tcW w:w="1200" w:type="dxa"/>
            <w:tcBorders>
              <w:top w:val="nil"/>
              <w:left w:val="nil"/>
              <w:bottom w:val="nil"/>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全年实际完成值</w:t>
            </w:r>
          </w:p>
        </w:tc>
        <w:tc>
          <w:tcPr>
            <w:tcW w:w="1426" w:type="dxa"/>
            <w:tcBorders>
              <w:top w:val="nil"/>
              <w:left w:val="nil"/>
              <w:bottom w:val="nil"/>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未完成原因和改进措施</w:t>
            </w: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产出指标</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数量指标（</w:t>
            </w:r>
            <w:r>
              <w:rPr>
                <w:rFonts w:hint="eastAsia"/>
                <w:sz w:val="12"/>
                <w:szCs w:val="12"/>
              </w:rPr>
              <w:t>20</w:t>
            </w:r>
            <w:r>
              <w:rPr>
                <w:rFonts w:hint="eastAsia"/>
                <w:sz w:val="12"/>
                <w:szCs w:val="12"/>
              </w:rPr>
              <w:t>分）</w:t>
            </w: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1</w:t>
            </w:r>
            <w:r>
              <w:rPr>
                <w:rFonts w:hint="eastAsia"/>
                <w:sz w:val="12"/>
                <w:szCs w:val="12"/>
              </w:rPr>
              <w:t>：</w:t>
            </w:r>
            <w:r>
              <w:rPr>
                <w:rFonts w:hint="eastAsia"/>
                <w:sz w:val="12"/>
                <w:szCs w:val="12"/>
              </w:rPr>
              <w:t xml:space="preserve"> </w:t>
            </w:r>
            <w:r>
              <w:rPr>
                <w:rFonts w:hint="eastAsia"/>
                <w:sz w:val="12"/>
                <w:szCs w:val="12"/>
              </w:rPr>
              <w:t>宫颈癌免费检查</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80</w:t>
            </w:r>
            <w:r>
              <w:rPr>
                <w:rFonts w:hint="eastAsia"/>
                <w:sz w:val="12"/>
                <w:szCs w:val="12"/>
              </w:rPr>
              <w:t>人</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80</w:t>
            </w:r>
            <w:r>
              <w:rPr>
                <w:rFonts w:hint="eastAsia"/>
                <w:sz w:val="12"/>
                <w:szCs w:val="12"/>
              </w:rPr>
              <w:t>人</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2</w:t>
            </w:r>
            <w:r>
              <w:rPr>
                <w:rFonts w:hint="eastAsia"/>
                <w:sz w:val="12"/>
                <w:szCs w:val="12"/>
              </w:rPr>
              <w:t>：</w:t>
            </w:r>
            <w:r>
              <w:rPr>
                <w:rFonts w:hint="eastAsia"/>
                <w:sz w:val="12"/>
                <w:szCs w:val="12"/>
              </w:rPr>
              <w:t xml:space="preserve"> </w:t>
            </w:r>
            <w:r>
              <w:rPr>
                <w:rFonts w:hint="eastAsia"/>
                <w:sz w:val="12"/>
                <w:szCs w:val="12"/>
              </w:rPr>
              <w:t>乳腺癌免费检查</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80</w:t>
            </w:r>
            <w:r>
              <w:rPr>
                <w:rFonts w:hint="eastAsia"/>
                <w:sz w:val="12"/>
                <w:szCs w:val="12"/>
              </w:rPr>
              <w:t>人</w:t>
            </w:r>
          </w:p>
        </w:tc>
        <w:tc>
          <w:tcPr>
            <w:tcW w:w="120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80</w:t>
            </w:r>
            <w:r>
              <w:rPr>
                <w:rFonts w:hint="eastAsia"/>
                <w:sz w:val="12"/>
                <w:szCs w:val="12"/>
              </w:rPr>
              <w:t>人</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质量指标（</w:t>
            </w:r>
            <w:r>
              <w:rPr>
                <w:rFonts w:hint="eastAsia"/>
                <w:sz w:val="12"/>
                <w:szCs w:val="12"/>
              </w:rPr>
              <w:t>15</w:t>
            </w:r>
            <w:r>
              <w:rPr>
                <w:rFonts w:hint="eastAsia"/>
                <w:sz w:val="12"/>
                <w:szCs w:val="12"/>
              </w:rPr>
              <w:t>分）</w:t>
            </w: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1</w:t>
            </w:r>
            <w:r>
              <w:rPr>
                <w:rFonts w:hint="eastAsia"/>
                <w:sz w:val="12"/>
                <w:szCs w:val="12"/>
              </w:rPr>
              <w:t>：</w:t>
            </w:r>
            <w:r>
              <w:rPr>
                <w:rFonts w:hint="eastAsia"/>
                <w:sz w:val="12"/>
                <w:szCs w:val="12"/>
              </w:rPr>
              <w:t xml:space="preserve"> </w:t>
            </w:r>
            <w:r>
              <w:rPr>
                <w:rFonts w:hint="eastAsia"/>
                <w:sz w:val="12"/>
                <w:szCs w:val="12"/>
              </w:rPr>
              <w:t>宫颈癌检查患病人数</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2</w:t>
            </w:r>
            <w:r>
              <w:rPr>
                <w:rFonts w:hint="eastAsia"/>
                <w:sz w:val="12"/>
                <w:szCs w:val="12"/>
              </w:rPr>
              <w:t>：</w:t>
            </w:r>
            <w:r>
              <w:rPr>
                <w:rFonts w:hint="eastAsia"/>
                <w:sz w:val="12"/>
                <w:szCs w:val="12"/>
              </w:rPr>
              <w:t xml:space="preserve"> </w:t>
            </w:r>
            <w:r>
              <w:rPr>
                <w:rFonts w:hint="eastAsia"/>
                <w:sz w:val="12"/>
                <w:szCs w:val="12"/>
              </w:rPr>
              <w:t>生殖道感染人数</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3</w:t>
            </w:r>
            <w:r>
              <w:rPr>
                <w:rFonts w:hint="eastAsia"/>
                <w:sz w:val="12"/>
                <w:szCs w:val="12"/>
              </w:rPr>
              <w:t>：</w:t>
            </w:r>
            <w:r>
              <w:rPr>
                <w:rFonts w:hint="eastAsia"/>
                <w:sz w:val="12"/>
                <w:szCs w:val="12"/>
              </w:rPr>
              <w:t xml:space="preserve"> </w:t>
            </w:r>
            <w:r>
              <w:rPr>
                <w:rFonts w:hint="eastAsia"/>
                <w:sz w:val="12"/>
                <w:szCs w:val="12"/>
              </w:rPr>
              <w:t>子宫及宫颈良性疾病人数</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4</w:t>
            </w:r>
            <w:r>
              <w:rPr>
                <w:rFonts w:hint="eastAsia"/>
                <w:sz w:val="12"/>
                <w:szCs w:val="12"/>
              </w:rPr>
              <w:t>：</w:t>
            </w:r>
            <w:r>
              <w:rPr>
                <w:rFonts w:hint="eastAsia"/>
                <w:sz w:val="12"/>
                <w:szCs w:val="12"/>
              </w:rPr>
              <w:t xml:space="preserve"> TCT</w:t>
            </w:r>
            <w:r>
              <w:rPr>
                <w:rFonts w:hint="eastAsia"/>
                <w:sz w:val="12"/>
                <w:szCs w:val="12"/>
              </w:rPr>
              <w:t>异常</w:t>
            </w:r>
            <w:r>
              <w:rPr>
                <w:rFonts w:hint="eastAsia"/>
                <w:sz w:val="12"/>
                <w:szCs w:val="12"/>
              </w:rPr>
              <w:t>/</w:t>
            </w:r>
            <w:r>
              <w:rPr>
                <w:rFonts w:hint="eastAsia"/>
                <w:sz w:val="12"/>
                <w:szCs w:val="12"/>
              </w:rPr>
              <w:t>可疑人数</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5</w:t>
            </w:r>
            <w:r>
              <w:rPr>
                <w:rFonts w:hint="eastAsia"/>
                <w:sz w:val="12"/>
                <w:szCs w:val="12"/>
              </w:rPr>
              <w:t>：</w:t>
            </w:r>
            <w:r>
              <w:rPr>
                <w:rFonts w:hint="eastAsia"/>
                <w:sz w:val="12"/>
                <w:szCs w:val="12"/>
              </w:rPr>
              <w:t xml:space="preserve"> </w:t>
            </w:r>
            <w:r>
              <w:rPr>
                <w:rFonts w:hint="eastAsia"/>
                <w:sz w:val="12"/>
                <w:szCs w:val="12"/>
              </w:rPr>
              <w:t>宫颈病变人数</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color w:val="000000"/>
                <w:sz w:val="12"/>
                <w:szCs w:val="12"/>
              </w:rPr>
            </w:pPr>
            <w:r>
              <w:rPr>
                <w:rFonts w:hint="eastAsia"/>
                <w:color w:val="000000"/>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6</w:t>
            </w:r>
            <w:r>
              <w:rPr>
                <w:rFonts w:hint="eastAsia"/>
                <w:sz w:val="12"/>
                <w:szCs w:val="12"/>
              </w:rPr>
              <w:t>：</w:t>
            </w:r>
            <w:r>
              <w:rPr>
                <w:rFonts w:hint="eastAsia"/>
                <w:sz w:val="12"/>
                <w:szCs w:val="12"/>
              </w:rPr>
              <w:t xml:space="preserve"> </w:t>
            </w:r>
            <w:r>
              <w:rPr>
                <w:rFonts w:hint="eastAsia"/>
                <w:sz w:val="12"/>
                <w:szCs w:val="12"/>
              </w:rPr>
              <w:t>乳腺良性疾病</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7</w:t>
            </w:r>
            <w:r>
              <w:rPr>
                <w:rFonts w:hint="eastAsia"/>
                <w:sz w:val="12"/>
                <w:szCs w:val="12"/>
              </w:rPr>
              <w:t>：</w:t>
            </w:r>
            <w:r>
              <w:rPr>
                <w:rFonts w:hint="eastAsia"/>
                <w:sz w:val="12"/>
                <w:szCs w:val="12"/>
              </w:rPr>
              <w:t xml:space="preserve"> </w:t>
            </w:r>
            <w:r>
              <w:rPr>
                <w:rFonts w:hint="eastAsia"/>
                <w:sz w:val="12"/>
                <w:szCs w:val="12"/>
              </w:rPr>
              <w:t>乳腺病变人数</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color w:val="000000"/>
                <w:sz w:val="12"/>
                <w:szCs w:val="12"/>
              </w:rPr>
            </w:pPr>
            <w:r>
              <w:rPr>
                <w:rFonts w:hint="eastAsia"/>
                <w:color w:val="000000"/>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时效指标（</w:t>
            </w:r>
            <w:r>
              <w:rPr>
                <w:rFonts w:hint="eastAsia"/>
                <w:sz w:val="12"/>
                <w:szCs w:val="12"/>
              </w:rPr>
              <w:t>5</w:t>
            </w:r>
            <w:r>
              <w:rPr>
                <w:rFonts w:hint="eastAsia"/>
                <w:sz w:val="12"/>
                <w:szCs w:val="12"/>
              </w:rPr>
              <w:t>分）</w:t>
            </w:r>
          </w:p>
        </w:tc>
        <w:tc>
          <w:tcPr>
            <w:tcW w:w="2141" w:type="dxa"/>
            <w:tcBorders>
              <w:top w:val="nil"/>
              <w:left w:val="nil"/>
              <w:bottom w:val="single" w:sz="4" w:space="0" w:color="auto"/>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指标：任务完成时间</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2021/1/1</w:t>
            </w:r>
          </w:p>
        </w:tc>
        <w:tc>
          <w:tcPr>
            <w:tcW w:w="120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2021/12/31</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成本指标（</w:t>
            </w:r>
            <w:r>
              <w:rPr>
                <w:rFonts w:hint="eastAsia"/>
                <w:sz w:val="12"/>
                <w:szCs w:val="12"/>
              </w:rPr>
              <w:t>10</w:t>
            </w:r>
            <w:r>
              <w:rPr>
                <w:rFonts w:hint="eastAsia"/>
                <w:sz w:val="12"/>
                <w:szCs w:val="12"/>
              </w:rPr>
              <w:t>分）</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指标：经费</w:t>
            </w:r>
          </w:p>
        </w:tc>
        <w:tc>
          <w:tcPr>
            <w:tcW w:w="1059"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45.804</w:t>
            </w:r>
            <w:r>
              <w:rPr>
                <w:rFonts w:hint="eastAsia"/>
                <w:sz w:val="12"/>
                <w:szCs w:val="12"/>
              </w:rPr>
              <w:t>万元</w:t>
            </w:r>
          </w:p>
        </w:tc>
        <w:tc>
          <w:tcPr>
            <w:tcW w:w="120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45.804</w:t>
            </w:r>
            <w:r>
              <w:rPr>
                <w:rFonts w:hint="eastAsia"/>
                <w:sz w:val="12"/>
                <w:szCs w:val="12"/>
              </w:rPr>
              <w:t>万元</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效益指标</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4113" w:rsidRDefault="00964113">
            <w:pPr>
              <w:jc w:val="center"/>
              <w:rPr>
                <w:rFonts w:ascii="宋体" w:hAnsi="宋体" w:cs="宋体"/>
                <w:sz w:val="12"/>
                <w:szCs w:val="12"/>
              </w:rPr>
            </w:pPr>
            <w:r>
              <w:rPr>
                <w:rFonts w:hint="eastAsia"/>
                <w:sz w:val="12"/>
                <w:szCs w:val="12"/>
              </w:rPr>
              <w:t>经济效益指标</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 xml:space="preserve">　</w:t>
            </w:r>
          </w:p>
        </w:tc>
        <w:tc>
          <w:tcPr>
            <w:tcW w:w="1059"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 xml:space="preserve">　</w:t>
            </w:r>
          </w:p>
        </w:tc>
        <w:tc>
          <w:tcPr>
            <w:tcW w:w="1059"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社会效益指标</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1</w:t>
            </w:r>
            <w:r>
              <w:rPr>
                <w:rFonts w:hint="eastAsia"/>
                <w:sz w:val="12"/>
                <w:szCs w:val="12"/>
              </w:rPr>
              <w:t>：</w:t>
            </w:r>
            <w:r>
              <w:rPr>
                <w:rFonts w:hint="eastAsia"/>
                <w:sz w:val="12"/>
                <w:szCs w:val="12"/>
              </w:rPr>
              <w:t xml:space="preserve"> </w:t>
            </w:r>
            <w:r>
              <w:rPr>
                <w:rFonts w:hint="eastAsia"/>
                <w:sz w:val="12"/>
                <w:szCs w:val="12"/>
              </w:rPr>
              <w:t>目标任务的完成率</w:t>
            </w:r>
          </w:p>
        </w:tc>
        <w:tc>
          <w:tcPr>
            <w:tcW w:w="1059"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100%</w:t>
            </w:r>
          </w:p>
        </w:tc>
        <w:tc>
          <w:tcPr>
            <w:tcW w:w="120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100.00%</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2</w:t>
            </w:r>
            <w:r>
              <w:rPr>
                <w:rFonts w:hint="eastAsia"/>
                <w:sz w:val="12"/>
                <w:szCs w:val="12"/>
              </w:rPr>
              <w:t>：</w:t>
            </w:r>
            <w:r>
              <w:rPr>
                <w:rFonts w:hint="eastAsia"/>
                <w:sz w:val="12"/>
                <w:szCs w:val="12"/>
              </w:rPr>
              <w:t xml:space="preserve"> </w:t>
            </w:r>
            <w:r>
              <w:rPr>
                <w:rFonts w:hint="eastAsia"/>
                <w:sz w:val="12"/>
                <w:szCs w:val="12"/>
              </w:rPr>
              <w:t>宫颈癌患病率</w:t>
            </w:r>
          </w:p>
        </w:tc>
        <w:tc>
          <w:tcPr>
            <w:tcW w:w="1059"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3</w:t>
            </w:r>
            <w:r>
              <w:rPr>
                <w:rFonts w:hint="eastAsia"/>
                <w:sz w:val="12"/>
                <w:szCs w:val="12"/>
              </w:rPr>
              <w:t>：</w:t>
            </w:r>
            <w:r>
              <w:rPr>
                <w:rFonts w:hint="eastAsia"/>
                <w:sz w:val="12"/>
                <w:szCs w:val="12"/>
              </w:rPr>
              <w:t xml:space="preserve"> </w:t>
            </w:r>
            <w:r>
              <w:rPr>
                <w:rFonts w:hint="eastAsia"/>
                <w:sz w:val="12"/>
                <w:szCs w:val="12"/>
              </w:rPr>
              <w:t>乳腺癌患病率</w:t>
            </w:r>
          </w:p>
        </w:tc>
        <w:tc>
          <w:tcPr>
            <w:tcW w:w="1059"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逐年降低</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tcBorders>
              <w:top w:val="nil"/>
              <w:left w:val="nil"/>
              <w:bottom w:val="single" w:sz="4" w:space="0" w:color="auto"/>
              <w:right w:val="single" w:sz="4" w:space="0" w:color="auto"/>
            </w:tcBorders>
            <w:shd w:val="clear" w:color="000000" w:fill="FFFFFF"/>
            <w:vAlign w:val="center"/>
            <w:hideMark/>
          </w:tcPr>
          <w:p w:rsidR="00964113" w:rsidRDefault="00964113">
            <w:pPr>
              <w:jc w:val="center"/>
              <w:rPr>
                <w:rFonts w:ascii="宋体" w:hAnsi="宋体" w:cs="宋体"/>
                <w:sz w:val="12"/>
                <w:szCs w:val="12"/>
              </w:rPr>
            </w:pPr>
            <w:r>
              <w:rPr>
                <w:rFonts w:hint="eastAsia"/>
                <w:sz w:val="12"/>
                <w:szCs w:val="12"/>
              </w:rPr>
              <w:t>生态效益指标</w:t>
            </w:r>
          </w:p>
        </w:tc>
        <w:tc>
          <w:tcPr>
            <w:tcW w:w="2141" w:type="dxa"/>
            <w:tcBorders>
              <w:top w:val="nil"/>
              <w:left w:val="nil"/>
              <w:bottom w:val="single" w:sz="4" w:space="0" w:color="auto"/>
              <w:right w:val="single" w:sz="4" w:space="0" w:color="auto"/>
            </w:tcBorders>
            <w:shd w:val="clear" w:color="000000" w:fill="FFFFFF"/>
            <w:vAlign w:val="center"/>
            <w:hideMark/>
          </w:tcPr>
          <w:p w:rsidR="00964113" w:rsidRDefault="00964113">
            <w:pPr>
              <w:rPr>
                <w:rFonts w:ascii="宋体" w:hAnsi="宋体" w:cs="宋体"/>
                <w:sz w:val="12"/>
                <w:szCs w:val="12"/>
              </w:rPr>
            </w:pPr>
            <w:r>
              <w:rPr>
                <w:rFonts w:hint="eastAsia"/>
                <w:sz w:val="12"/>
                <w:szCs w:val="12"/>
              </w:rPr>
              <w:t>······</w:t>
            </w:r>
          </w:p>
        </w:tc>
        <w:tc>
          <w:tcPr>
            <w:tcW w:w="1059" w:type="dxa"/>
            <w:tcBorders>
              <w:top w:val="nil"/>
              <w:left w:val="nil"/>
              <w:bottom w:val="single" w:sz="4" w:space="0" w:color="auto"/>
              <w:right w:val="single" w:sz="4" w:space="0" w:color="auto"/>
            </w:tcBorders>
            <w:shd w:val="clear" w:color="000000" w:fill="FFFFFF"/>
            <w:vAlign w:val="center"/>
            <w:hideMark/>
          </w:tcPr>
          <w:p w:rsidR="00964113" w:rsidRDefault="00964113">
            <w:pPr>
              <w:rPr>
                <w:rFonts w:ascii="宋体" w:hAnsi="宋体" w:cs="宋体"/>
                <w:sz w:val="12"/>
                <w:szCs w:val="12"/>
              </w:rPr>
            </w:pPr>
            <w:r>
              <w:rPr>
                <w:rFonts w:hint="eastAsia"/>
                <w:sz w:val="12"/>
                <w:szCs w:val="12"/>
              </w:rPr>
              <w:t xml:space="preserve">　</w:t>
            </w:r>
          </w:p>
        </w:tc>
        <w:tc>
          <w:tcPr>
            <w:tcW w:w="1200" w:type="dxa"/>
            <w:tcBorders>
              <w:top w:val="nil"/>
              <w:left w:val="nil"/>
              <w:bottom w:val="single" w:sz="4" w:space="0" w:color="auto"/>
              <w:right w:val="single" w:sz="4" w:space="0" w:color="auto"/>
            </w:tcBorders>
            <w:shd w:val="clear" w:color="000000" w:fill="FFFFFF"/>
            <w:vAlign w:val="center"/>
            <w:hideMark/>
          </w:tcPr>
          <w:p w:rsidR="00964113" w:rsidRDefault="00964113">
            <w:pPr>
              <w:rPr>
                <w:rFonts w:ascii="宋体" w:hAnsi="宋体" w:cs="宋体"/>
                <w:sz w:val="12"/>
                <w:szCs w:val="12"/>
              </w:rPr>
            </w:pPr>
            <w:r>
              <w:rPr>
                <w:rFonts w:hint="eastAsia"/>
                <w:sz w:val="12"/>
                <w:szCs w:val="12"/>
              </w:rPr>
              <w:t xml:space="preserve">　</w:t>
            </w:r>
          </w:p>
        </w:tc>
        <w:tc>
          <w:tcPr>
            <w:tcW w:w="1426" w:type="dxa"/>
            <w:tcBorders>
              <w:top w:val="nil"/>
              <w:left w:val="nil"/>
              <w:bottom w:val="single" w:sz="4" w:space="0" w:color="auto"/>
              <w:right w:val="single" w:sz="4" w:space="0" w:color="auto"/>
            </w:tcBorders>
            <w:shd w:val="clear" w:color="000000" w:fill="FFFFFF"/>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可持续影响指标</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1</w:t>
            </w:r>
            <w:r>
              <w:rPr>
                <w:rFonts w:hint="eastAsia"/>
                <w:sz w:val="12"/>
                <w:szCs w:val="12"/>
              </w:rPr>
              <w:t>：宫颈癌、乳腺癌相关知识的宣传力度</w:t>
            </w:r>
          </w:p>
        </w:tc>
        <w:tc>
          <w:tcPr>
            <w:tcW w:w="1059"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逐年提升</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逐年提升</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2</w:t>
            </w:r>
            <w:r>
              <w:rPr>
                <w:rFonts w:hint="eastAsia"/>
                <w:sz w:val="12"/>
                <w:szCs w:val="12"/>
              </w:rPr>
              <w:t>：</w:t>
            </w:r>
            <w:r>
              <w:rPr>
                <w:rFonts w:hint="eastAsia"/>
                <w:sz w:val="12"/>
                <w:szCs w:val="12"/>
              </w:rPr>
              <w:t>TCT</w:t>
            </w:r>
            <w:r>
              <w:rPr>
                <w:rFonts w:hint="eastAsia"/>
                <w:sz w:val="12"/>
                <w:szCs w:val="12"/>
              </w:rPr>
              <w:t>诊断正确率</w:t>
            </w:r>
          </w:p>
        </w:tc>
        <w:tc>
          <w:tcPr>
            <w:tcW w:w="1059"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逐年提升</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逐年提升</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148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3</w:t>
            </w:r>
            <w:r>
              <w:rPr>
                <w:rFonts w:hint="eastAsia"/>
                <w:sz w:val="12"/>
                <w:szCs w:val="12"/>
              </w:rPr>
              <w:t>：彩超诊断正确率</w:t>
            </w:r>
          </w:p>
        </w:tc>
        <w:tc>
          <w:tcPr>
            <w:tcW w:w="1059"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逐年提升</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逐年提升</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EA1864">
        <w:trPr>
          <w:trHeight w:val="330"/>
        </w:trPr>
        <w:tc>
          <w:tcPr>
            <w:tcW w:w="820" w:type="dxa"/>
            <w:vMerge/>
            <w:tcBorders>
              <w:top w:val="nil"/>
              <w:left w:val="single" w:sz="4" w:space="0" w:color="auto"/>
              <w:bottom w:val="single" w:sz="4" w:space="0" w:color="auto"/>
              <w:right w:val="single" w:sz="4" w:space="0" w:color="auto"/>
            </w:tcBorders>
            <w:vAlign w:val="center"/>
            <w:hideMark/>
          </w:tcPr>
          <w:p w:rsidR="00964113" w:rsidRDefault="00964113">
            <w:pPr>
              <w:rPr>
                <w:rFonts w:ascii="宋体" w:hAnsi="宋体" w:cs="宋体"/>
                <w:sz w:val="12"/>
                <w:szCs w:val="12"/>
              </w:rPr>
            </w:pPr>
          </w:p>
        </w:tc>
        <w:tc>
          <w:tcPr>
            <w:tcW w:w="96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满意度指标</w:t>
            </w:r>
          </w:p>
        </w:tc>
        <w:tc>
          <w:tcPr>
            <w:tcW w:w="1480"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服务对象满意度指标</w:t>
            </w:r>
          </w:p>
        </w:tc>
        <w:tc>
          <w:tcPr>
            <w:tcW w:w="2141" w:type="dxa"/>
            <w:tcBorders>
              <w:top w:val="nil"/>
              <w:left w:val="nil"/>
              <w:bottom w:val="single" w:sz="4" w:space="0" w:color="auto"/>
              <w:right w:val="single" w:sz="4" w:space="0" w:color="auto"/>
            </w:tcBorders>
            <w:shd w:val="clear" w:color="auto" w:fill="auto"/>
            <w:vAlign w:val="center"/>
            <w:hideMark/>
          </w:tcPr>
          <w:p w:rsidR="00964113" w:rsidRDefault="00964113">
            <w:pPr>
              <w:rPr>
                <w:rFonts w:ascii="宋体" w:hAnsi="宋体" w:cs="宋体"/>
                <w:sz w:val="12"/>
                <w:szCs w:val="12"/>
              </w:rPr>
            </w:pPr>
            <w:r>
              <w:rPr>
                <w:rFonts w:hint="eastAsia"/>
                <w:sz w:val="12"/>
                <w:szCs w:val="12"/>
              </w:rPr>
              <w:t>指标：</w:t>
            </w:r>
            <w:r>
              <w:rPr>
                <w:rFonts w:hint="eastAsia"/>
                <w:sz w:val="12"/>
                <w:szCs w:val="12"/>
              </w:rPr>
              <w:t xml:space="preserve"> </w:t>
            </w:r>
            <w:r>
              <w:rPr>
                <w:rFonts w:hint="eastAsia"/>
                <w:sz w:val="12"/>
                <w:szCs w:val="12"/>
              </w:rPr>
              <w:t>群众对两癌免费检查服务满意度</w:t>
            </w:r>
          </w:p>
        </w:tc>
        <w:tc>
          <w:tcPr>
            <w:tcW w:w="1059" w:type="dxa"/>
            <w:tcBorders>
              <w:top w:val="nil"/>
              <w:left w:val="nil"/>
              <w:bottom w:val="single" w:sz="4" w:space="0" w:color="auto"/>
              <w:right w:val="single" w:sz="4" w:space="0" w:color="auto"/>
            </w:tcBorders>
            <w:shd w:val="clear" w:color="auto" w:fill="auto"/>
            <w:vAlign w:val="center"/>
            <w:hideMark/>
          </w:tcPr>
          <w:p w:rsidR="00964113" w:rsidRDefault="00964113">
            <w:pPr>
              <w:jc w:val="center"/>
              <w:rPr>
                <w:rFonts w:ascii="宋体" w:hAnsi="宋体" w:cs="宋体"/>
                <w:sz w:val="12"/>
                <w:szCs w:val="12"/>
              </w:rPr>
            </w:pPr>
            <w:r>
              <w:rPr>
                <w:rFonts w:hint="eastAsia"/>
                <w:sz w:val="12"/>
                <w:szCs w:val="12"/>
              </w:rPr>
              <w:t>满意</w:t>
            </w:r>
          </w:p>
        </w:tc>
        <w:tc>
          <w:tcPr>
            <w:tcW w:w="1200" w:type="dxa"/>
            <w:tcBorders>
              <w:top w:val="nil"/>
              <w:left w:val="nil"/>
              <w:bottom w:val="single" w:sz="4" w:space="0" w:color="auto"/>
              <w:right w:val="single" w:sz="4" w:space="0" w:color="auto"/>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满意</w:t>
            </w:r>
          </w:p>
        </w:tc>
        <w:tc>
          <w:tcPr>
            <w:tcW w:w="1426" w:type="dxa"/>
            <w:tcBorders>
              <w:top w:val="nil"/>
              <w:left w:val="nil"/>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w:t>
            </w:r>
          </w:p>
        </w:tc>
      </w:tr>
      <w:tr w:rsidR="00964113" w:rsidTr="00964113">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964113" w:rsidRDefault="00964113">
            <w:pPr>
              <w:jc w:val="center"/>
              <w:rPr>
                <w:rFonts w:ascii="宋体" w:hAnsi="宋体" w:cs="宋体"/>
                <w:sz w:val="12"/>
                <w:szCs w:val="12"/>
              </w:rPr>
            </w:pPr>
            <w:r>
              <w:rPr>
                <w:rFonts w:hint="eastAsia"/>
                <w:sz w:val="12"/>
                <w:szCs w:val="12"/>
              </w:rPr>
              <w:t>说明</w:t>
            </w:r>
          </w:p>
        </w:tc>
        <w:tc>
          <w:tcPr>
            <w:tcW w:w="82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请在此处简要说明中央巡视、各级审计和财政监督中发现的问题及其所涉及的金额如没有请填无。</w:t>
            </w:r>
          </w:p>
        </w:tc>
      </w:tr>
      <w:tr w:rsidR="00964113" w:rsidTr="00964113">
        <w:trPr>
          <w:trHeight w:val="345"/>
        </w:trPr>
        <w:tc>
          <w:tcPr>
            <w:tcW w:w="9086" w:type="dxa"/>
            <w:gridSpan w:val="7"/>
            <w:tcBorders>
              <w:top w:val="single" w:sz="4" w:space="0" w:color="auto"/>
              <w:left w:val="nil"/>
              <w:bottom w:val="nil"/>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注：</w:t>
            </w:r>
            <w:r>
              <w:rPr>
                <w:rFonts w:hint="eastAsia"/>
                <w:sz w:val="12"/>
                <w:szCs w:val="12"/>
              </w:rPr>
              <w:t>1.</w:t>
            </w:r>
            <w:r>
              <w:rPr>
                <w:rFonts w:hint="eastAsia"/>
                <w:sz w:val="12"/>
                <w:szCs w:val="12"/>
              </w:rPr>
              <w:t>资金使用单位按项目绩效目标填报，主管部门汇总时按区域绩效目标填报。</w:t>
            </w:r>
          </w:p>
        </w:tc>
      </w:tr>
      <w:tr w:rsidR="00964113" w:rsidTr="00964113">
        <w:trPr>
          <w:trHeight w:val="255"/>
        </w:trPr>
        <w:tc>
          <w:tcPr>
            <w:tcW w:w="9086" w:type="dxa"/>
            <w:gridSpan w:val="7"/>
            <w:tcBorders>
              <w:top w:val="nil"/>
              <w:left w:val="nil"/>
              <w:bottom w:val="nil"/>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 xml:space="preserve">    2.</w:t>
            </w:r>
            <w:r>
              <w:rPr>
                <w:rFonts w:hint="eastAsia"/>
                <w:sz w:val="12"/>
                <w:szCs w:val="12"/>
              </w:rPr>
              <w:t>其他资金包括与中央财政资金、地方财政资金共同投稿到同一项目的自有资金、社会资金，以及以前年度的结转结余资金等。</w:t>
            </w:r>
          </w:p>
        </w:tc>
      </w:tr>
      <w:tr w:rsidR="00964113" w:rsidTr="00964113">
        <w:trPr>
          <w:trHeight w:val="330"/>
        </w:trPr>
        <w:tc>
          <w:tcPr>
            <w:tcW w:w="9086" w:type="dxa"/>
            <w:gridSpan w:val="7"/>
            <w:tcBorders>
              <w:top w:val="nil"/>
              <w:left w:val="nil"/>
              <w:bottom w:val="nil"/>
              <w:right w:val="nil"/>
            </w:tcBorders>
            <w:shd w:val="clear" w:color="auto" w:fill="auto"/>
            <w:vAlign w:val="center"/>
            <w:hideMark/>
          </w:tcPr>
          <w:p w:rsidR="00964113" w:rsidRDefault="00964113">
            <w:pPr>
              <w:rPr>
                <w:rFonts w:ascii="宋体" w:hAnsi="宋体" w:cs="宋体"/>
                <w:sz w:val="12"/>
                <w:szCs w:val="12"/>
              </w:rPr>
            </w:pPr>
            <w:r>
              <w:rPr>
                <w:rFonts w:hint="eastAsia"/>
                <w:sz w:val="12"/>
                <w:szCs w:val="12"/>
              </w:rPr>
              <w:t xml:space="preserve">    3.</w:t>
            </w:r>
            <w:r>
              <w:rPr>
                <w:rFonts w:hint="eastAsia"/>
                <w:sz w:val="12"/>
                <w:szCs w:val="12"/>
              </w:rPr>
              <w:t>全年执行数是指按照国库集中支付制度要求所形成的实际支出。</w:t>
            </w:r>
          </w:p>
        </w:tc>
      </w:tr>
      <w:tr w:rsidR="00964113" w:rsidTr="00964113">
        <w:trPr>
          <w:trHeight w:val="240"/>
        </w:trPr>
        <w:tc>
          <w:tcPr>
            <w:tcW w:w="9086" w:type="dxa"/>
            <w:gridSpan w:val="7"/>
            <w:tcBorders>
              <w:top w:val="nil"/>
              <w:left w:val="nil"/>
              <w:bottom w:val="nil"/>
              <w:right w:val="nil"/>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4.</w:t>
            </w:r>
            <w:r>
              <w:rPr>
                <w:rFonts w:hint="eastAsia"/>
                <w:sz w:val="12"/>
                <w:szCs w:val="12"/>
              </w:rPr>
              <w:t>定量指标，地方各级主管部门对资金使用单位填写的实际完成值汇总时绝对值直接累加计算，相对值按照资金额度加权平均计算。</w:t>
            </w:r>
          </w:p>
        </w:tc>
      </w:tr>
      <w:tr w:rsidR="00964113" w:rsidTr="00964113">
        <w:trPr>
          <w:trHeight w:val="285"/>
        </w:trPr>
        <w:tc>
          <w:tcPr>
            <w:tcW w:w="9086" w:type="dxa"/>
            <w:gridSpan w:val="7"/>
            <w:tcBorders>
              <w:top w:val="nil"/>
              <w:left w:val="nil"/>
              <w:bottom w:val="nil"/>
              <w:right w:val="nil"/>
            </w:tcBorders>
            <w:shd w:val="clear" w:color="auto" w:fill="auto"/>
            <w:noWrap/>
            <w:vAlign w:val="center"/>
            <w:hideMark/>
          </w:tcPr>
          <w:p w:rsidR="00964113" w:rsidRDefault="00964113">
            <w:pPr>
              <w:rPr>
                <w:rFonts w:ascii="宋体" w:hAnsi="宋体" w:cs="宋体"/>
                <w:sz w:val="12"/>
                <w:szCs w:val="12"/>
              </w:rPr>
            </w:pPr>
            <w:r>
              <w:rPr>
                <w:rFonts w:hint="eastAsia"/>
                <w:sz w:val="12"/>
                <w:szCs w:val="12"/>
              </w:rPr>
              <w:t xml:space="preserve">    5.</w:t>
            </w:r>
            <w:r>
              <w:rPr>
                <w:rFonts w:hint="eastAsia"/>
                <w:sz w:val="12"/>
                <w:szCs w:val="12"/>
              </w:rPr>
              <w:t>定性指标，资金使用单位分别按照</w:t>
            </w:r>
            <w:r>
              <w:rPr>
                <w:rFonts w:hint="eastAsia"/>
                <w:sz w:val="12"/>
                <w:szCs w:val="12"/>
              </w:rPr>
              <w:t>0%</w:t>
            </w:r>
            <w:r>
              <w:rPr>
                <w:rFonts w:hint="eastAsia"/>
                <w:sz w:val="12"/>
                <w:szCs w:val="12"/>
              </w:rPr>
              <w:t>（含）</w:t>
            </w:r>
            <w:r>
              <w:rPr>
                <w:rFonts w:hint="eastAsia"/>
                <w:sz w:val="12"/>
                <w:szCs w:val="12"/>
              </w:rPr>
              <w:t>-100%</w:t>
            </w:r>
            <w:r>
              <w:rPr>
                <w:rFonts w:hint="eastAsia"/>
                <w:sz w:val="12"/>
                <w:szCs w:val="12"/>
              </w:rPr>
              <w:t>、</w:t>
            </w:r>
            <w:r>
              <w:rPr>
                <w:rFonts w:hint="eastAsia"/>
                <w:sz w:val="12"/>
                <w:szCs w:val="12"/>
              </w:rPr>
              <w:t>60</w:t>
            </w:r>
            <w:r>
              <w:rPr>
                <w:rFonts w:hint="eastAsia"/>
                <w:sz w:val="12"/>
                <w:szCs w:val="12"/>
              </w:rPr>
              <w:t>（含）</w:t>
            </w:r>
            <w:r>
              <w:rPr>
                <w:rFonts w:hint="eastAsia"/>
                <w:sz w:val="12"/>
                <w:szCs w:val="12"/>
              </w:rPr>
              <w:t>-80%</w:t>
            </w:r>
            <w:r>
              <w:rPr>
                <w:rFonts w:hint="eastAsia"/>
                <w:sz w:val="12"/>
                <w:szCs w:val="12"/>
              </w:rPr>
              <w:t>、</w:t>
            </w:r>
            <w:r>
              <w:rPr>
                <w:rFonts w:hint="eastAsia"/>
                <w:sz w:val="12"/>
                <w:szCs w:val="12"/>
              </w:rPr>
              <w:t>0%-60%</w:t>
            </w:r>
            <w:r>
              <w:rPr>
                <w:rFonts w:hint="eastAsia"/>
                <w:sz w:val="12"/>
                <w:szCs w:val="12"/>
              </w:rPr>
              <w:t>合理填写实际完成值，地方各级主管部门汇总时按照资金额度加权平均计算完成值。</w:t>
            </w:r>
          </w:p>
        </w:tc>
      </w:tr>
    </w:tbl>
    <w:p w:rsidR="00EA1864" w:rsidRDefault="00EA1864" w:rsidP="008444B4">
      <w:pPr>
        <w:widowControl/>
        <w:spacing w:line="600" w:lineRule="exact"/>
        <w:jc w:val="center"/>
        <w:rPr>
          <w:rFonts w:ascii="方正小标宋简体" w:eastAsia="方正小标宋简体" w:hAnsi="方正小标宋简体" w:cs="方正小标宋简体"/>
          <w:bCs/>
          <w:sz w:val="44"/>
          <w:szCs w:val="44"/>
        </w:rPr>
      </w:pPr>
    </w:p>
    <w:p w:rsidR="00C60C1D" w:rsidRDefault="00C60C1D" w:rsidP="008444B4">
      <w:pPr>
        <w:widowControl/>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第四部分  名词解释</w:t>
      </w:r>
    </w:p>
    <w:p w:rsidR="00C60C1D" w:rsidRDefault="00C60C1D" w:rsidP="00C60C1D">
      <w:pPr>
        <w:pStyle w:val="p0"/>
        <w:spacing w:line="600" w:lineRule="atLeast"/>
        <w:ind w:firstLine="600"/>
        <w:rPr>
          <w:rFonts w:ascii="仿宋_GB2312" w:eastAsia="仿宋_GB2312" w:hAnsi="仿宋_GB2312"/>
          <w:sz w:val="30"/>
          <w:szCs w:val="30"/>
        </w:rPr>
      </w:pPr>
    </w:p>
    <w:p w:rsidR="00C60C1D" w:rsidRDefault="00C60C1D" w:rsidP="00C60C1D">
      <w:pPr>
        <w:ind w:firstLineChars="200" w:firstLine="600"/>
        <w:rPr>
          <w:rFonts w:ascii="仿宋_GB2312" w:eastAsia="仿宋_GB2312" w:hAnsi="仿宋_GB2312"/>
          <w:kern w:val="0"/>
          <w:sz w:val="30"/>
          <w:szCs w:val="30"/>
        </w:rPr>
      </w:pPr>
      <w:r>
        <w:rPr>
          <w:rFonts w:ascii="仿宋_GB2312" w:eastAsia="仿宋_GB2312" w:hAnsi="仿宋_GB2312" w:hint="eastAsia"/>
          <w:kern w:val="0"/>
          <w:sz w:val="30"/>
          <w:szCs w:val="30"/>
        </w:rPr>
        <w:t>名词解释应以财务会计制度、政府收支分类科目以及部门预算管理等规定为基本说明，可在此基础上结合部门实际情况适当细化。</w:t>
      </w:r>
    </w:p>
    <w:p w:rsidR="00C60C1D" w:rsidRDefault="00C60C1D" w:rsidP="00C60C1D">
      <w:pPr>
        <w:ind w:firstLineChars="200" w:firstLine="602"/>
        <w:rPr>
          <w:rFonts w:ascii="仿宋_GB2312" w:eastAsia="仿宋_GB2312" w:hAnsi="仿宋_GB2312"/>
          <w:sz w:val="30"/>
          <w:szCs w:val="30"/>
        </w:rPr>
      </w:pPr>
      <w:r>
        <w:rPr>
          <w:rFonts w:ascii="仿宋_GB2312" w:eastAsia="仿宋_GB2312" w:hAnsi="仿宋_GB2312" w:hint="eastAsia"/>
          <w:b/>
          <w:bCs/>
          <w:kern w:val="0"/>
          <w:sz w:val="30"/>
          <w:szCs w:val="30"/>
        </w:rPr>
        <w:t>“三公”经费支出和机关运行经费支出口径必须予以说明</w:t>
      </w:r>
      <w:r>
        <w:rPr>
          <w:rFonts w:ascii="仿宋_GB2312" w:eastAsia="仿宋_GB2312" w:hAnsi="仿宋_GB2312" w:hint="eastAsia"/>
          <w:kern w:val="0"/>
          <w:sz w:val="30"/>
          <w:szCs w:val="30"/>
        </w:rPr>
        <w:t>（可参照如下格式进行说明）。</w:t>
      </w:r>
    </w:p>
    <w:p w:rsidR="00C60C1D" w:rsidRDefault="00C60C1D" w:rsidP="00C60C1D">
      <w:pPr>
        <w:ind w:firstLine="600"/>
        <w:rPr>
          <w:rFonts w:ascii="仿宋_GB2312" w:eastAsia="仿宋_GB2312" w:hAnsi="仿宋_GB2312"/>
          <w:kern w:val="0"/>
          <w:sz w:val="30"/>
          <w:szCs w:val="30"/>
        </w:rPr>
      </w:pPr>
      <w:r>
        <w:rPr>
          <w:rFonts w:ascii="仿宋_GB2312" w:eastAsia="仿宋_GB2312" w:hAnsi="仿宋_GB2312" w:hint="eastAsia"/>
          <w:kern w:val="0"/>
          <w:sz w:val="30"/>
          <w:szCs w:val="30"/>
        </w:rPr>
        <w:t>“三公”经费支出：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rsidR="00C60C1D" w:rsidRDefault="00C60C1D" w:rsidP="00C60C1D">
      <w:pPr>
        <w:ind w:firstLine="600"/>
        <w:rPr>
          <w:rFonts w:ascii="仿宋_GB2312" w:eastAsia="仿宋_GB2312" w:hAnsi="仿宋_GB2312"/>
          <w:sz w:val="30"/>
          <w:szCs w:val="30"/>
        </w:rPr>
      </w:pPr>
      <w:r>
        <w:rPr>
          <w:rFonts w:ascii="仿宋_GB2312" w:eastAsia="仿宋_GB2312" w:hAnsi="仿宋_GB2312" w:hint="eastAsia"/>
          <w:kern w:val="0"/>
          <w:sz w:val="30"/>
          <w:szCs w:val="30"/>
        </w:rPr>
        <w:t>机关运行经费支出：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BE1D85" w:rsidRPr="00C60C1D" w:rsidRDefault="00BE1D85"/>
    <w:sectPr w:rsidR="00BE1D85" w:rsidRPr="00C60C1D" w:rsidSect="005A1EC8">
      <w:headerReference w:type="even" r:id="rId8"/>
      <w:headerReference w:type="default" r:id="rId9"/>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DA" w:rsidRDefault="00F878DA" w:rsidP="00BE1D85">
      <w:r>
        <w:separator/>
      </w:r>
    </w:p>
  </w:endnote>
  <w:endnote w:type="continuationSeparator" w:id="1">
    <w:p w:rsidR="00F878DA" w:rsidRDefault="00F878DA" w:rsidP="00BE1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DA" w:rsidRDefault="00F878DA" w:rsidP="00BE1D85">
      <w:r>
        <w:separator/>
      </w:r>
    </w:p>
  </w:footnote>
  <w:footnote w:type="continuationSeparator" w:id="1">
    <w:p w:rsidR="00F878DA" w:rsidRDefault="00F878DA" w:rsidP="00BE1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C8" w:rsidRDefault="005A1EC8" w:rsidP="005A1EC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C8" w:rsidRDefault="005A1EC8" w:rsidP="005A1EC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1AB64"/>
    <w:multiLevelType w:val="singleLevel"/>
    <w:tmpl w:val="CEF1AB64"/>
    <w:lvl w:ilvl="0">
      <w:start w:val="8"/>
      <w:numFmt w:val="chineseCounting"/>
      <w:suff w:val="nothing"/>
      <w:lvlText w:val="%1、"/>
      <w:lvlJc w:val="left"/>
      <w:pPr>
        <w:ind w:left="12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D85"/>
    <w:rsid w:val="000113C2"/>
    <w:rsid w:val="001A7C7E"/>
    <w:rsid w:val="00203F40"/>
    <w:rsid w:val="002A2FD1"/>
    <w:rsid w:val="00386835"/>
    <w:rsid w:val="003F5227"/>
    <w:rsid w:val="00407C3D"/>
    <w:rsid w:val="005455D1"/>
    <w:rsid w:val="00556DA8"/>
    <w:rsid w:val="005A1EC8"/>
    <w:rsid w:val="0062641C"/>
    <w:rsid w:val="006C511F"/>
    <w:rsid w:val="00786A9E"/>
    <w:rsid w:val="007F50FF"/>
    <w:rsid w:val="008444B4"/>
    <w:rsid w:val="00964113"/>
    <w:rsid w:val="00A13678"/>
    <w:rsid w:val="00BA0D26"/>
    <w:rsid w:val="00BE1D85"/>
    <w:rsid w:val="00BF2AD2"/>
    <w:rsid w:val="00C60C1D"/>
    <w:rsid w:val="00D103DF"/>
    <w:rsid w:val="00DF042B"/>
    <w:rsid w:val="00E91078"/>
    <w:rsid w:val="00EA1864"/>
    <w:rsid w:val="00F34E81"/>
    <w:rsid w:val="00F53414"/>
    <w:rsid w:val="00F878DA"/>
    <w:rsid w:val="00FA00F5"/>
    <w:rsid w:val="00FF0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1D85"/>
    <w:rPr>
      <w:sz w:val="18"/>
      <w:szCs w:val="18"/>
    </w:rPr>
  </w:style>
  <w:style w:type="paragraph" w:styleId="a4">
    <w:name w:val="footer"/>
    <w:basedOn w:val="a"/>
    <w:link w:val="Char0"/>
    <w:uiPriority w:val="99"/>
    <w:semiHidden/>
    <w:unhideWhenUsed/>
    <w:rsid w:val="00BE1D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1D85"/>
    <w:rPr>
      <w:sz w:val="18"/>
      <w:szCs w:val="18"/>
    </w:rPr>
  </w:style>
  <w:style w:type="paragraph" w:customStyle="1" w:styleId="p0">
    <w:name w:val="p0"/>
    <w:basedOn w:val="a"/>
    <w:rsid w:val="00C60C1D"/>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268195957">
      <w:bodyDiv w:val="1"/>
      <w:marLeft w:val="0"/>
      <w:marRight w:val="0"/>
      <w:marTop w:val="0"/>
      <w:marBottom w:val="0"/>
      <w:divBdr>
        <w:top w:val="none" w:sz="0" w:space="0" w:color="auto"/>
        <w:left w:val="none" w:sz="0" w:space="0" w:color="auto"/>
        <w:bottom w:val="none" w:sz="0" w:space="0" w:color="auto"/>
        <w:right w:val="none" w:sz="0" w:space="0" w:color="auto"/>
      </w:divBdr>
    </w:div>
    <w:div w:id="485586568">
      <w:bodyDiv w:val="1"/>
      <w:marLeft w:val="0"/>
      <w:marRight w:val="0"/>
      <w:marTop w:val="0"/>
      <w:marBottom w:val="0"/>
      <w:divBdr>
        <w:top w:val="none" w:sz="0" w:space="0" w:color="auto"/>
        <w:left w:val="none" w:sz="0" w:space="0" w:color="auto"/>
        <w:bottom w:val="none" w:sz="0" w:space="0" w:color="auto"/>
        <w:right w:val="none" w:sz="0" w:space="0" w:color="auto"/>
      </w:divBdr>
    </w:div>
    <w:div w:id="526991497">
      <w:bodyDiv w:val="1"/>
      <w:marLeft w:val="0"/>
      <w:marRight w:val="0"/>
      <w:marTop w:val="0"/>
      <w:marBottom w:val="0"/>
      <w:divBdr>
        <w:top w:val="none" w:sz="0" w:space="0" w:color="auto"/>
        <w:left w:val="none" w:sz="0" w:space="0" w:color="auto"/>
        <w:bottom w:val="none" w:sz="0" w:space="0" w:color="auto"/>
        <w:right w:val="none" w:sz="0" w:space="0" w:color="auto"/>
      </w:divBdr>
    </w:div>
    <w:div w:id="551693560">
      <w:bodyDiv w:val="1"/>
      <w:marLeft w:val="0"/>
      <w:marRight w:val="0"/>
      <w:marTop w:val="0"/>
      <w:marBottom w:val="0"/>
      <w:divBdr>
        <w:top w:val="none" w:sz="0" w:space="0" w:color="auto"/>
        <w:left w:val="none" w:sz="0" w:space="0" w:color="auto"/>
        <w:bottom w:val="none" w:sz="0" w:space="0" w:color="auto"/>
        <w:right w:val="none" w:sz="0" w:space="0" w:color="auto"/>
      </w:divBdr>
    </w:div>
    <w:div w:id="660281115">
      <w:bodyDiv w:val="1"/>
      <w:marLeft w:val="0"/>
      <w:marRight w:val="0"/>
      <w:marTop w:val="0"/>
      <w:marBottom w:val="0"/>
      <w:divBdr>
        <w:top w:val="none" w:sz="0" w:space="0" w:color="auto"/>
        <w:left w:val="none" w:sz="0" w:space="0" w:color="auto"/>
        <w:bottom w:val="none" w:sz="0" w:space="0" w:color="auto"/>
        <w:right w:val="none" w:sz="0" w:space="0" w:color="auto"/>
      </w:divBdr>
    </w:div>
    <w:div w:id="959606729">
      <w:bodyDiv w:val="1"/>
      <w:marLeft w:val="0"/>
      <w:marRight w:val="0"/>
      <w:marTop w:val="0"/>
      <w:marBottom w:val="0"/>
      <w:divBdr>
        <w:top w:val="none" w:sz="0" w:space="0" w:color="auto"/>
        <w:left w:val="none" w:sz="0" w:space="0" w:color="auto"/>
        <w:bottom w:val="none" w:sz="0" w:space="0" w:color="auto"/>
        <w:right w:val="none" w:sz="0" w:space="0" w:color="auto"/>
      </w:divBdr>
    </w:div>
    <w:div w:id="1029648482">
      <w:bodyDiv w:val="1"/>
      <w:marLeft w:val="0"/>
      <w:marRight w:val="0"/>
      <w:marTop w:val="0"/>
      <w:marBottom w:val="0"/>
      <w:divBdr>
        <w:top w:val="none" w:sz="0" w:space="0" w:color="auto"/>
        <w:left w:val="none" w:sz="0" w:space="0" w:color="auto"/>
        <w:bottom w:val="none" w:sz="0" w:space="0" w:color="auto"/>
        <w:right w:val="none" w:sz="0" w:space="0" w:color="auto"/>
      </w:divBdr>
    </w:div>
    <w:div w:id="1281916155">
      <w:bodyDiv w:val="1"/>
      <w:marLeft w:val="0"/>
      <w:marRight w:val="0"/>
      <w:marTop w:val="0"/>
      <w:marBottom w:val="0"/>
      <w:divBdr>
        <w:top w:val="none" w:sz="0" w:space="0" w:color="auto"/>
        <w:left w:val="none" w:sz="0" w:space="0" w:color="auto"/>
        <w:bottom w:val="none" w:sz="0" w:space="0" w:color="auto"/>
        <w:right w:val="none" w:sz="0" w:space="0" w:color="auto"/>
      </w:divBdr>
    </w:div>
    <w:div w:id="1319305338">
      <w:bodyDiv w:val="1"/>
      <w:marLeft w:val="0"/>
      <w:marRight w:val="0"/>
      <w:marTop w:val="0"/>
      <w:marBottom w:val="0"/>
      <w:divBdr>
        <w:top w:val="none" w:sz="0" w:space="0" w:color="auto"/>
        <w:left w:val="none" w:sz="0" w:space="0" w:color="auto"/>
        <w:bottom w:val="none" w:sz="0" w:space="0" w:color="auto"/>
        <w:right w:val="none" w:sz="0" w:space="0" w:color="auto"/>
      </w:divBdr>
    </w:div>
    <w:div w:id="1606232713">
      <w:bodyDiv w:val="1"/>
      <w:marLeft w:val="0"/>
      <w:marRight w:val="0"/>
      <w:marTop w:val="0"/>
      <w:marBottom w:val="0"/>
      <w:divBdr>
        <w:top w:val="none" w:sz="0" w:space="0" w:color="auto"/>
        <w:left w:val="none" w:sz="0" w:space="0" w:color="auto"/>
        <w:bottom w:val="none" w:sz="0" w:space="0" w:color="auto"/>
        <w:right w:val="none" w:sz="0" w:space="0" w:color="auto"/>
      </w:divBdr>
    </w:div>
    <w:div w:id="1720402452">
      <w:bodyDiv w:val="1"/>
      <w:marLeft w:val="0"/>
      <w:marRight w:val="0"/>
      <w:marTop w:val="0"/>
      <w:marBottom w:val="0"/>
      <w:divBdr>
        <w:top w:val="none" w:sz="0" w:space="0" w:color="auto"/>
        <w:left w:val="none" w:sz="0" w:space="0" w:color="auto"/>
        <w:bottom w:val="none" w:sz="0" w:space="0" w:color="auto"/>
        <w:right w:val="none" w:sz="0" w:space="0" w:color="auto"/>
      </w:divBdr>
    </w:div>
    <w:div w:id="1739400288">
      <w:bodyDiv w:val="1"/>
      <w:marLeft w:val="0"/>
      <w:marRight w:val="0"/>
      <w:marTop w:val="0"/>
      <w:marBottom w:val="0"/>
      <w:divBdr>
        <w:top w:val="none" w:sz="0" w:space="0" w:color="auto"/>
        <w:left w:val="none" w:sz="0" w:space="0" w:color="auto"/>
        <w:bottom w:val="none" w:sz="0" w:space="0" w:color="auto"/>
        <w:right w:val="none" w:sz="0" w:space="0" w:color="auto"/>
      </w:divBdr>
    </w:div>
    <w:div w:id="1808620982">
      <w:bodyDiv w:val="1"/>
      <w:marLeft w:val="0"/>
      <w:marRight w:val="0"/>
      <w:marTop w:val="0"/>
      <w:marBottom w:val="0"/>
      <w:divBdr>
        <w:top w:val="none" w:sz="0" w:space="0" w:color="auto"/>
        <w:left w:val="none" w:sz="0" w:space="0" w:color="auto"/>
        <w:bottom w:val="none" w:sz="0" w:space="0" w:color="auto"/>
        <w:right w:val="none" w:sz="0" w:space="0" w:color="auto"/>
      </w:divBdr>
    </w:div>
    <w:div w:id="19249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BC16-53C5-4214-B706-B675D76F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18</Pages>
  <Words>2353</Words>
  <Characters>13415</Characters>
  <Application>Microsoft Office Word</Application>
  <DocSecurity>0</DocSecurity>
  <Lines>111</Lines>
  <Paragraphs>31</Paragraphs>
  <ScaleCrop>false</ScaleCrop>
  <Company>Microsoft</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2022-10-13T01:08:00Z</dcterms:created>
  <dcterms:modified xsi:type="dcterms:W3CDTF">2023-09-01T07:45:00Z</dcterms:modified>
</cp:coreProperties>
</file>