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bidi w:val="0"/>
        <w:rPr>
          <w:rFonts w:hint="eastAsia"/>
          <w:lang w:val="en-US" w:eastAsia="zh-CN"/>
        </w:rPr>
      </w:pPr>
      <w:r>
        <w:rPr>
          <w:rFonts w:hint="eastAsia"/>
        </w:rPr>
        <w:t xml:space="preserve"> </w:t>
      </w:r>
      <w:r>
        <w:rPr>
          <w:rFonts w:hint="eastAsia"/>
          <w:lang w:val="en-US" w:eastAsia="zh-CN"/>
        </w:rPr>
        <w:t>进贤县审计局</w:t>
      </w:r>
      <w:bookmarkStart w:id="0" w:name="_GoBack"/>
      <w:bookmarkEnd w:id="0"/>
      <w:r>
        <w:rPr>
          <w:rFonts w:hint="eastAsia"/>
        </w:rPr>
        <w:t>内设机构</w:t>
      </w:r>
      <w:r>
        <w:rPr>
          <w:rFonts w:hint="eastAsia"/>
          <w:lang w:val="en-US" w:eastAsia="zh-CN"/>
        </w:rPr>
        <w:t>职能</w:t>
      </w:r>
    </w:p>
    <w:p>
      <w:pPr>
        <w:spacing w:line="572" w:lineRule="exact"/>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一、</w:t>
      </w:r>
      <w:r>
        <w:rPr>
          <w:rFonts w:hint="eastAsia" w:ascii="仿宋_GB2312" w:hAnsi="黑体" w:eastAsia="仿宋_GB2312"/>
          <w:sz w:val="32"/>
          <w:szCs w:val="32"/>
        </w:rPr>
        <w:t>办公室。负责机关日常运转、内外联系与综合协调，承担财务、文电、会务、机要、档案、安全、保密、信访、政务公开、后勤等工作。</w:t>
      </w:r>
    </w:p>
    <w:p>
      <w:pPr>
        <w:spacing w:line="572" w:lineRule="exact"/>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二、</w:t>
      </w:r>
      <w:r>
        <w:rPr>
          <w:rFonts w:hint="eastAsia" w:ascii="仿宋_GB2312" w:hAnsi="黑体" w:eastAsia="仿宋_GB2312"/>
          <w:sz w:val="32"/>
          <w:szCs w:val="32"/>
        </w:rPr>
        <w:t>综合审理</w:t>
      </w:r>
      <w:r>
        <w:rPr>
          <w:rFonts w:hint="eastAsia" w:ascii="仿宋_GB2312" w:hAnsi="黑体" w:eastAsia="仿宋_GB2312"/>
          <w:sz w:val="32"/>
          <w:szCs w:val="32"/>
          <w:lang w:val="en-US" w:eastAsia="zh-CN"/>
        </w:rPr>
        <w:t>股</w:t>
      </w:r>
      <w:r>
        <w:rPr>
          <w:rFonts w:hint="eastAsia" w:ascii="仿宋_GB2312" w:hAnsi="黑体" w:eastAsia="仿宋_GB2312"/>
          <w:sz w:val="32"/>
          <w:szCs w:val="32"/>
        </w:rPr>
        <w:t>。承担地方性审计法规草案、全县审计规章制度的起草工作，参与起草全县财政经济相关法律法规草案工作，承担局有关规范性文件的合法性审核、行政复议、行政应诉等工作。审理有关审计业务事项，组织实施审计工作考查、评比工作，负责对重大违纪违法问题线索的移送协调。</w:t>
      </w:r>
    </w:p>
    <w:p>
      <w:pPr>
        <w:spacing w:line="572" w:lineRule="exact"/>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三、</w:t>
      </w:r>
      <w:r>
        <w:rPr>
          <w:rFonts w:hint="eastAsia" w:ascii="仿宋_GB2312" w:hAnsi="黑体" w:eastAsia="仿宋_GB2312"/>
          <w:sz w:val="32"/>
          <w:szCs w:val="32"/>
        </w:rPr>
        <w:t>电子数据审计</w:t>
      </w:r>
      <w:r>
        <w:rPr>
          <w:rFonts w:hint="eastAsia" w:ascii="仿宋_GB2312" w:hAnsi="黑体" w:eastAsia="仿宋_GB2312"/>
          <w:sz w:val="32"/>
          <w:szCs w:val="32"/>
          <w:lang w:val="en-US" w:eastAsia="zh-CN"/>
        </w:rPr>
        <w:t>股</w:t>
      </w:r>
      <w:r>
        <w:rPr>
          <w:rFonts w:hint="eastAsia" w:ascii="仿宋_GB2312" w:hAnsi="黑体" w:eastAsia="仿宋_GB2312"/>
          <w:sz w:val="32"/>
          <w:szCs w:val="32"/>
        </w:rPr>
        <w:t>。组织开展全县审计业务电子数据的采集、验收、整理和综合分析利用。利用数字化审计平台综合分析，组织涉及跨行业跨部门的重点资金、重点项目开展专项审计。牵头组织对全县有关部门和国有企事业单位网络安全、电子政务工程和信息化项目以及信息系统的审计。承担县网络信息、电子数据等领域相关部门及所属单位的预算执行、决算草案和其他财政财务收支审计。</w:t>
      </w:r>
    </w:p>
    <w:p>
      <w:pPr>
        <w:spacing w:line="572" w:lineRule="exact"/>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四、</w:t>
      </w:r>
      <w:r>
        <w:rPr>
          <w:rFonts w:hint="eastAsia" w:ascii="仿宋_GB2312" w:hAnsi="黑体" w:eastAsia="仿宋_GB2312"/>
          <w:sz w:val="32"/>
          <w:szCs w:val="32"/>
        </w:rPr>
        <w:t>财政和金融审计</w:t>
      </w:r>
      <w:r>
        <w:rPr>
          <w:rFonts w:hint="eastAsia" w:ascii="仿宋_GB2312" w:hAnsi="黑体" w:eastAsia="仿宋_GB2312"/>
          <w:sz w:val="32"/>
          <w:szCs w:val="32"/>
          <w:lang w:val="en-US" w:eastAsia="zh-CN"/>
        </w:rPr>
        <w:t>股</w:t>
      </w:r>
      <w:r>
        <w:rPr>
          <w:rFonts w:hint="eastAsia" w:ascii="仿宋_GB2312" w:hAnsi="黑体" w:eastAsia="仿宋_GB2312"/>
          <w:sz w:val="32"/>
          <w:szCs w:val="32"/>
        </w:rPr>
        <w:t>。组织审计国家、省、市重大政策措施贯彻落实情况。组织审计县级预算执行、决算草案和其他财政收支，县（区）政府预算执行、决算草案和财政收支，中央、省县级财政转移支付资金。组织协调配合审计县属金融机构和县属国有资本占控股或主导地位金融机构的资产、负债和损益。牵头起草县级预算执行和其他财政收支情况的审计结果报告、审计工作报告、审计查出问题整改情况报告。承担县财政、金融等领域相关部门及所属单位的预算执行、决算草案和财政财务收支审计。</w:t>
      </w:r>
    </w:p>
    <w:p>
      <w:pPr>
        <w:spacing w:line="572" w:lineRule="exact"/>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五、</w:t>
      </w:r>
      <w:r>
        <w:rPr>
          <w:rFonts w:hint="eastAsia" w:ascii="仿宋_GB2312" w:hAnsi="黑体" w:eastAsia="仿宋_GB2312"/>
          <w:sz w:val="32"/>
          <w:szCs w:val="32"/>
        </w:rPr>
        <w:t>自然资源和农业农村审计</w:t>
      </w:r>
      <w:r>
        <w:rPr>
          <w:rFonts w:hint="eastAsia" w:ascii="仿宋_GB2312" w:hAnsi="黑体" w:eastAsia="仿宋_GB2312"/>
          <w:sz w:val="32"/>
          <w:szCs w:val="32"/>
          <w:lang w:val="en-US" w:eastAsia="zh-CN"/>
        </w:rPr>
        <w:t>股</w:t>
      </w:r>
      <w:r>
        <w:rPr>
          <w:rFonts w:hint="eastAsia" w:ascii="仿宋_GB2312" w:hAnsi="黑体" w:eastAsia="仿宋_GB2312"/>
          <w:sz w:val="32"/>
          <w:szCs w:val="32"/>
        </w:rPr>
        <w:t>。组织审计县农业农村、扶贫开发专项资金以及其他公共资金。组织协调配合审计国际组织和外国政府援助、贷款项目。承担县涉农领域相关部门及所属单位的预算执行、决算草案和其他财政财务收支审计。</w:t>
      </w:r>
    </w:p>
    <w:p>
      <w:pPr>
        <w:spacing w:line="572" w:lineRule="exact"/>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六、</w:t>
      </w:r>
      <w:r>
        <w:rPr>
          <w:rFonts w:hint="eastAsia" w:ascii="仿宋_GB2312" w:hAnsi="黑体" w:eastAsia="仿宋_GB2312"/>
          <w:sz w:val="32"/>
          <w:szCs w:val="32"/>
        </w:rPr>
        <w:t>固定资产投资审计</w:t>
      </w:r>
      <w:r>
        <w:rPr>
          <w:rFonts w:hint="eastAsia" w:ascii="仿宋_GB2312" w:hAnsi="黑体" w:eastAsia="仿宋_GB2312"/>
          <w:sz w:val="32"/>
          <w:szCs w:val="32"/>
          <w:lang w:val="en-US" w:eastAsia="zh-CN"/>
        </w:rPr>
        <w:t>股</w:t>
      </w:r>
      <w:r>
        <w:rPr>
          <w:rFonts w:hint="eastAsia" w:ascii="仿宋_GB2312" w:hAnsi="黑体" w:eastAsia="仿宋_GB2312"/>
          <w:sz w:val="32"/>
          <w:szCs w:val="32"/>
        </w:rPr>
        <w:t>。组织审计县政府投资、以县政府投资为主的建设资金。承担县建设领域相关部门及所属单位的预算执行、决算草案和其他财政财务收支审计。</w:t>
      </w:r>
    </w:p>
    <w:p>
      <w:pPr>
        <w:spacing w:line="572" w:lineRule="exact"/>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七、</w:t>
      </w:r>
      <w:r>
        <w:rPr>
          <w:rFonts w:hint="eastAsia" w:ascii="仿宋_GB2312" w:hAnsi="黑体" w:eastAsia="仿宋_GB2312"/>
          <w:sz w:val="32"/>
          <w:szCs w:val="32"/>
        </w:rPr>
        <w:t>社会保障审计</w:t>
      </w:r>
      <w:r>
        <w:rPr>
          <w:rFonts w:hint="eastAsia" w:ascii="仿宋_GB2312" w:hAnsi="黑体" w:eastAsia="仿宋_GB2312"/>
          <w:sz w:val="32"/>
          <w:szCs w:val="32"/>
          <w:lang w:val="en-US" w:eastAsia="zh-CN"/>
        </w:rPr>
        <w:t>股</w:t>
      </w:r>
      <w:r>
        <w:rPr>
          <w:rFonts w:hint="eastAsia" w:ascii="仿宋_GB2312" w:hAnsi="黑体" w:eastAsia="仿宋_GB2312"/>
          <w:sz w:val="32"/>
          <w:szCs w:val="32"/>
        </w:rPr>
        <w:t>。组织审计县社会保障等相关部门管理和其他单位受县政府及其部门委托管理的社会保障基金、社会捐赠基金以及其他基金、资金的财务收支。承担县社会保障、民政、医疗等领域相关部门及所属单位的预算执行、决算草案和其他财政财务收支审计。</w:t>
      </w:r>
    </w:p>
    <w:p>
      <w:pPr>
        <w:spacing w:line="572" w:lineRule="exact"/>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八、</w:t>
      </w:r>
      <w:r>
        <w:rPr>
          <w:rFonts w:hint="eastAsia" w:ascii="仿宋_GB2312" w:hAnsi="黑体" w:eastAsia="仿宋_GB2312"/>
          <w:sz w:val="32"/>
          <w:szCs w:val="32"/>
        </w:rPr>
        <w:t>经济责任审计</w:t>
      </w:r>
      <w:r>
        <w:rPr>
          <w:rFonts w:hint="eastAsia" w:ascii="仿宋_GB2312" w:hAnsi="黑体" w:eastAsia="仿宋_GB2312"/>
          <w:sz w:val="32"/>
          <w:szCs w:val="32"/>
          <w:lang w:val="en-US" w:eastAsia="zh-CN"/>
        </w:rPr>
        <w:t>股</w:t>
      </w:r>
      <w:r>
        <w:rPr>
          <w:rFonts w:hint="eastAsia" w:ascii="仿宋_GB2312" w:hAnsi="黑体" w:eastAsia="仿宋_GB2312"/>
          <w:sz w:val="32"/>
          <w:szCs w:val="32"/>
        </w:rPr>
        <w:t>。组织对全县科级党政主要领导干部、国有企事业单位主要领导人员及属于县审计部门审计监督对象的其它单位主要负责人实施经济责任审计。承担县经济责任审计工作联席会议领导小组办公室的日常工作。</w:t>
      </w:r>
    </w:p>
    <w:p>
      <w:pPr>
        <w:pStyle w:val="9"/>
        <w:keepNext w:val="0"/>
        <w:keepLines w:val="0"/>
        <w:pageBreakBefore w:val="0"/>
        <w:widowControl w:val="0"/>
        <w:kinsoku/>
        <w:wordWrap/>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val="en-US" w:eastAsia="zh-CN"/>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0000000000000000000"/>
    <w:charset w:val="86"/>
    <w:family w:val="auto"/>
    <w:pitch w:val="default"/>
    <w:sig w:usb0="00000000" w:usb1="00000000" w:usb2="00000000" w:usb3="00000000" w:csb0="0004009F" w:csb1="DFD7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MzZTRkY2QzOGM1OGIwZjU1MTMwNzc5MGU1NmVhZmYifQ=="/>
  </w:docVars>
  <w:rsids>
    <w:rsidRoot w:val="00023E42"/>
    <w:rsid w:val="00023E42"/>
    <w:rsid w:val="000B251E"/>
    <w:rsid w:val="00143C16"/>
    <w:rsid w:val="001618AA"/>
    <w:rsid w:val="00233016"/>
    <w:rsid w:val="0044473F"/>
    <w:rsid w:val="00646AF3"/>
    <w:rsid w:val="00716C76"/>
    <w:rsid w:val="00861FCE"/>
    <w:rsid w:val="00876881"/>
    <w:rsid w:val="008B653D"/>
    <w:rsid w:val="008F2815"/>
    <w:rsid w:val="00A43744"/>
    <w:rsid w:val="00AB1EEF"/>
    <w:rsid w:val="00B66DFE"/>
    <w:rsid w:val="00B717D8"/>
    <w:rsid w:val="00B824FE"/>
    <w:rsid w:val="00CC0AD5"/>
    <w:rsid w:val="00E00BF2"/>
    <w:rsid w:val="00E37870"/>
    <w:rsid w:val="00E63FDD"/>
    <w:rsid w:val="00EC5927"/>
    <w:rsid w:val="00EE01A6"/>
    <w:rsid w:val="00F54448"/>
    <w:rsid w:val="00F60F01"/>
    <w:rsid w:val="00FB5AA6"/>
    <w:rsid w:val="0100553C"/>
    <w:rsid w:val="02454394"/>
    <w:rsid w:val="02726A48"/>
    <w:rsid w:val="038E0487"/>
    <w:rsid w:val="04671EF4"/>
    <w:rsid w:val="06287461"/>
    <w:rsid w:val="081E6D6D"/>
    <w:rsid w:val="087846CF"/>
    <w:rsid w:val="09A3577C"/>
    <w:rsid w:val="0A982E07"/>
    <w:rsid w:val="0C79253B"/>
    <w:rsid w:val="0CE34AA7"/>
    <w:rsid w:val="0E211365"/>
    <w:rsid w:val="113B699B"/>
    <w:rsid w:val="12096F63"/>
    <w:rsid w:val="12617F82"/>
    <w:rsid w:val="15C92DF0"/>
    <w:rsid w:val="16D46256"/>
    <w:rsid w:val="173F324C"/>
    <w:rsid w:val="186E1927"/>
    <w:rsid w:val="19222A18"/>
    <w:rsid w:val="1B067919"/>
    <w:rsid w:val="1B92216A"/>
    <w:rsid w:val="1DA02FCB"/>
    <w:rsid w:val="1DFD6643"/>
    <w:rsid w:val="1ECC70CB"/>
    <w:rsid w:val="23B87C1E"/>
    <w:rsid w:val="25632FC4"/>
    <w:rsid w:val="29220014"/>
    <w:rsid w:val="2A5F0DF4"/>
    <w:rsid w:val="2EC9575A"/>
    <w:rsid w:val="311A3CC6"/>
    <w:rsid w:val="31466789"/>
    <w:rsid w:val="31C576BB"/>
    <w:rsid w:val="355D5F54"/>
    <w:rsid w:val="35831E3A"/>
    <w:rsid w:val="35951B6D"/>
    <w:rsid w:val="37077F9A"/>
    <w:rsid w:val="386677F1"/>
    <w:rsid w:val="3BC15248"/>
    <w:rsid w:val="3C065573"/>
    <w:rsid w:val="3C6C6B3D"/>
    <w:rsid w:val="3FCB217E"/>
    <w:rsid w:val="407707ED"/>
    <w:rsid w:val="42181607"/>
    <w:rsid w:val="43B753A5"/>
    <w:rsid w:val="44CD30D2"/>
    <w:rsid w:val="471E7C15"/>
    <w:rsid w:val="4CCC3C6F"/>
    <w:rsid w:val="4DDE2783"/>
    <w:rsid w:val="4F786C4F"/>
    <w:rsid w:val="5087072A"/>
    <w:rsid w:val="509304B2"/>
    <w:rsid w:val="50AF18DD"/>
    <w:rsid w:val="5169331F"/>
    <w:rsid w:val="516C2CD8"/>
    <w:rsid w:val="5277467D"/>
    <w:rsid w:val="538A6632"/>
    <w:rsid w:val="53CC27A6"/>
    <w:rsid w:val="555175CC"/>
    <w:rsid w:val="55A7171D"/>
    <w:rsid w:val="58FA3178"/>
    <w:rsid w:val="5A023494"/>
    <w:rsid w:val="5C9B540C"/>
    <w:rsid w:val="5D972077"/>
    <w:rsid w:val="5E767EDE"/>
    <w:rsid w:val="5EB5680F"/>
    <w:rsid w:val="5EFE0357"/>
    <w:rsid w:val="5F3E04C6"/>
    <w:rsid w:val="60267712"/>
    <w:rsid w:val="60433DF0"/>
    <w:rsid w:val="60DC2371"/>
    <w:rsid w:val="63091321"/>
    <w:rsid w:val="64D75974"/>
    <w:rsid w:val="65C92FEA"/>
    <w:rsid w:val="65DF0A5F"/>
    <w:rsid w:val="66D103A8"/>
    <w:rsid w:val="6736645D"/>
    <w:rsid w:val="69A44B62"/>
    <w:rsid w:val="6D9143ED"/>
    <w:rsid w:val="7196636D"/>
    <w:rsid w:val="71DE606F"/>
    <w:rsid w:val="75230B15"/>
    <w:rsid w:val="755D026D"/>
    <w:rsid w:val="75635546"/>
    <w:rsid w:val="758B55B3"/>
    <w:rsid w:val="78E56AED"/>
    <w:rsid w:val="7A652E89"/>
    <w:rsid w:val="7BB31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6"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6">
    <w:name w:val="heading 1"/>
    <w:basedOn w:val="1"/>
    <w:next w:val="1"/>
    <w:qFormat/>
    <w:uiPriority w:val="0"/>
    <w:pPr>
      <w:spacing w:beforeAutospacing="1" w:afterAutospacing="1"/>
      <w:jc w:val="center"/>
      <w:outlineLvl w:val="0"/>
    </w:pPr>
    <w:rPr>
      <w:rFonts w:hint="eastAsia" w:ascii="宋体" w:hAnsi="宋体" w:eastAsia="华文中宋"/>
      <w:b/>
      <w:kern w:val="44"/>
      <w:sz w:val="44"/>
      <w:szCs w:val="4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note text"/>
    <w:basedOn w:val="1"/>
    <w:next w:val="3"/>
    <w:semiHidden/>
    <w:qFormat/>
    <w:uiPriority w:val="0"/>
    <w:pPr>
      <w:snapToGrid w:val="0"/>
      <w:jc w:val="left"/>
    </w:pPr>
    <w:rPr>
      <w:sz w:val="18"/>
    </w:rPr>
  </w:style>
  <w:style w:type="paragraph" w:styleId="3">
    <w:name w:val="Body Text First Indent 2"/>
    <w:basedOn w:val="4"/>
    <w:next w:val="5"/>
    <w:qFormat/>
    <w:uiPriority w:val="0"/>
    <w:pPr>
      <w:ind w:firstLine="210"/>
    </w:pPr>
    <w:rPr>
      <w:szCs w:val="24"/>
    </w:rPr>
  </w:style>
  <w:style w:type="paragraph" w:styleId="4">
    <w:name w:val="Body Text Indent"/>
    <w:basedOn w:val="1"/>
    <w:next w:val="1"/>
    <w:qFormat/>
    <w:uiPriority w:val="6"/>
    <w:pPr>
      <w:ind w:firstLine="540"/>
    </w:pPr>
    <w:rPr>
      <w:rFonts w:ascii="仿宋_GB2312" w:hAnsi="仿宋_GB2312" w:cs="仿宋_GB2312"/>
      <w:spacing w:val="-8"/>
      <w:kern w:val="1"/>
    </w:rPr>
  </w:style>
  <w:style w:type="paragraph" w:styleId="5">
    <w:name w:val="Body Text First Indent"/>
    <w:basedOn w:val="1"/>
    <w:qFormat/>
    <w:uiPriority w:val="0"/>
    <w:pPr>
      <w:ind w:leftChars="100" w:firstLine="420" w:firstLineChars="100"/>
    </w:pPr>
    <w:rPr>
      <w:rFonts w:ascii="Times New Roman" w:hAnsi="Times New Roman" w:cs="Times New Roman"/>
    </w:rPr>
  </w:style>
  <w:style w:type="paragraph" w:styleId="7">
    <w:name w:val="Normal Indent"/>
    <w:basedOn w:val="1"/>
    <w:qFormat/>
    <w:uiPriority w:val="0"/>
    <w:pPr>
      <w:ind w:firstLine="420"/>
    </w:pPr>
  </w:style>
  <w:style w:type="paragraph" w:styleId="8">
    <w:name w:val="Body Text"/>
    <w:basedOn w:val="1"/>
    <w:qFormat/>
    <w:uiPriority w:val="0"/>
    <w:pPr>
      <w:snapToGrid w:val="0"/>
      <w:spacing w:line="579" w:lineRule="exact"/>
    </w:pPr>
  </w:style>
  <w:style w:type="paragraph" w:styleId="9">
    <w:name w:val="Body Text Indent 2"/>
    <w:basedOn w:val="1"/>
    <w:uiPriority w:val="0"/>
    <w:pPr>
      <w:spacing w:after="120" w:afterLines="0" w:afterAutospacing="0" w:line="480" w:lineRule="auto"/>
      <w:ind w:left="420" w:leftChars="20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2">
    <w:name w:val="Normal (Web)"/>
    <w:basedOn w:val="1"/>
    <w:qFormat/>
    <w:uiPriority w:val="0"/>
    <w:pPr>
      <w:keepNext w:val="0"/>
      <w:keepLines w:val="0"/>
      <w:widowControl w:val="0"/>
      <w:suppressLineNumbers w:val="0"/>
      <w:spacing w:before="100" w:beforeAutospacing="1" w:after="100" w:afterAutospacing="1"/>
      <w:ind w:left="0" w:right="0"/>
      <w:jc w:val="left"/>
    </w:pPr>
    <w:rPr>
      <w:rFonts w:hint="default" w:ascii="Times New Roman" w:hAnsi="Times New Roman" w:eastAsia="宋体" w:cs="Times New Roman"/>
      <w:kern w:val="0"/>
      <w:sz w:val="24"/>
      <w:szCs w:val="20"/>
      <w:lang w:val="en-US" w:eastAsia="zh-CN" w:bidi="ar"/>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Emphasis"/>
    <w:basedOn w:val="15"/>
    <w:qFormat/>
    <w:uiPriority w:val="0"/>
    <w:rPr>
      <w:i/>
    </w:rPr>
  </w:style>
  <w:style w:type="character" w:styleId="17">
    <w:name w:val="Hyperlink"/>
    <w:basedOn w:val="15"/>
    <w:uiPriority w:val="0"/>
    <w:rPr>
      <w:color w:val="0000FF"/>
      <w:u w:val="single"/>
    </w:rPr>
  </w:style>
  <w:style w:type="paragraph" w:customStyle="1" w:styleId="18">
    <w:name w:val="列表段落"/>
    <w:basedOn w:val="1"/>
    <w:qFormat/>
    <w:uiPriority w:val="0"/>
    <w:pPr>
      <w:ind w:firstLine="420" w:firstLineChars="200"/>
    </w:pPr>
  </w:style>
  <w:style w:type="paragraph" w:customStyle="1" w:styleId="19">
    <w:name w:val="p0"/>
    <w:basedOn w:val="1"/>
    <w:qFormat/>
    <w:uiPriority w:val="0"/>
    <w:pPr>
      <w:widowControl/>
    </w:pPr>
    <w:rPr>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997</Words>
  <Characters>997</Characters>
  <Lines>50</Lines>
  <Paragraphs>14</Paragraphs>
  <TotalTime>2</TotalTime>
  <ScaleCrop>false</ScaleCrop>
  <LinksUpToDate>false</LinksUpToDate>
  <CharactersWithSpaces>998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2023-03-14T02:15:00Z</dcterms:created>
  <dc:creator>lenovo</dc:creator>
  <cp:lastModifiedBy>Administrator</cp:lastModifiedBy>
  <cp:lastPrinted>2023-03-14T02:24:00Z</cp:lastPrinted>
  <dcterms:modified xsi:type="dcterms:W3CDTF">2023-03-27T03:05:03Z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1E7F46B45DC7431783458D1A34887639</vt:lpwstr>
  </property>
</Properties>
</file>