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4A" w:rsidRDefault="00B4624A">
      <w:pPr>
        <w:spacing w:line="460" w:lineRule="exact"/>
        <w:jc w:val="center"/>
        <w:rPr>
          <w:rFonts w:ascii="方正小标宋简体" w:eastAsia="方正小标宋简体" w:hAnsi="方正小标宋简体" w:cs="方正小标宋简体"/>
          <w:color w:val="000000" w:themeColor="text1"/>
          <w:kern w:val="0"/>
          <w:sz w:val="44"/>
          <w:szCs w:val="44"/>
        </w:rPr>
      </w:pPr>
    </w:p>
    <w:p w:rsidR="00B4624A" w:rsidRDefault="00096D5A">
      <w:pPr>
        <w:spacing w:line="60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进贤县</w:t>
      </w:r>
      <w:r w:rsidR="00AB0D97">
        <w:rPr>
          <w:rFonts w:ascii="方正小标宋简体" w:eastAsia="方正小标宋简体" w:hAnsi="方正小标宋简体" w:cs="方正小标宋简体" w:hint="eastAsia"/>
          <w:color w:val="000000" w:themeColor="text1"/>
          <w:kern w:val="0"/>
          <w:sz w:val="44"/>
          <w:szCs w:val="44"/>
        </w:rPr>
        <w:t>食品安全事故应急预案（修订稿）</w:t>
      </w:r>
    </w:p>
    <w:p w:rsidR="007502CC" w:rsidRDefault="007502CC">
      <w:pPr>
        <w:spacing w:line="560" w:lineRule="exact"/>
        <w:ind w:firstLine="480"/>
        <w:jc w:val="center"/>
        <w:rPr>
          <w:rFonts w:ascii="黑体" w:eastAsia="黑体" w:hAnsi="黑体" w:cs="黑体"/>
          <w:color w:val="000000" w:themeColor="text1"/>
          <w:kern w:val="0"/>
          <w:szCs w:val="32"/>
        </w:rPr>
      </w:pPr>
    </w:p>
    <w:p w:rsidR="00B4624A" w:rsidRDefault="00AB0D97">
      <w:pPr>
        <w:spacing w:line="560" w:lineRule="exact"/>
        <w:ind w:firstLine="480"/>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目  录</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1 </w:t>
      </w:r>
      <w:r>
        <w:rPr>
          <w:rFonts w:ascii="Times New Roman" w:eastAsia="黑体" w:hAnsi="Times New Roman" w:cs="Times New Roman"/>
          <w:color w:val="000000" w:themeColor="text1"/>
          <w:kern w:val="0"/>
          <w:szCs w:val="32"/>
        </w:rPr>
        <w:t>总则</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1.1 </w:t>
      </w:r>
      <w:r w:rsidRPr="003A4C29">
        <w:rPr>
          <w:rFonts w:ascii="Times New Roman" w:eastAsia="仿宋" w:hAnsi="Times New Roman" w:cs="Times New Roman"/>
          <w:color w:val="000000" w:themeColor="text1"/>
          <w:kern w:val="0"/>
          <w:szCs w:val="32"/>
        </w:rPr>
        <w:t>编制目的</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1.2 </w:t>
      </w:r>
      <w:r w:rsidRPr="003A4C29">
        <w:rPr>
          <w:rFonts w:ascii="Times New Roman" w:eastAsia="仿宋" w:hAnsi="Times New Roman" w:cs="Times New Roman"/>
          <w:color w:val="000000" w:themeColor="text1"/>
          <w:kern w:val="0"/>
          <w:szCs w:val="32"/>
        </w:rPr>
        <w:t>编制依据</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1.3 </w:t>
      </w:r>
      <w:r w:rsidRPr="003A4C29">
        <w:rPr>
          <w:rFonts w:ascii="Times New Roman" w:eastAsia="仿宋" w:hAnsi="Times New Roman" w:cs="Times New Roman"/>
          <w:color w:val="000000" w:themeColor="text1"/>
          <w:kern w:val="0"/>
          <w:szCs w:val="32"/>
        </w:rPr>
        <w:t>事故处置原则</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1.4 </w:t>
      </w:r>
      <w:r w:rsidRPr="003A4C29">
        <w:rPr>
          <w:rFonts w:ascii="Times New Roman" w:eastAsia="仿宋" w:hAnsi="Times New Roman" w:cs="Times New Roman"/>
          <w:color w:val="000000" w:themeColor="text1"/>
          <w:kern w:val="0"/>
          <w:szCs w:val="32"/>
        </w:rPr>
        <w:t>适用范围</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1.5 </w:t>
      </w:r>
      <w:r w:rsidRPr="003A4C29">
        <w:rPr>
          <w:rFonts w:ascii="Times New Roman" w:eastAsia="仿宋" w:hAnsi="Times New Roman" w:cs="Times New Roman"/>
          <w:color w:val="000000" w:themeColor="text1"/>
          <w:kern w:val="0"/>
          <w:szCs w:val="32"/>
        </w:rPr>
        <w:t>食品安全事故定义</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1.6 </w:t>
      </w:r>
      <w:r w:rsidRPr="003A4C29">
        <w:rPr>
          <w:rFonts w:ascii="Times New Roman" w:eastAsia="仿宋" w:hAnsi="Times New Roman" w:cs="Times New Roman"/>
          <w:color w:val="000000" w:themeColor="text1"/>
          <w:kern w:val="0"/>
          <w:szCs w:val="32"/>
        </w:rPr>
        <w:t>食品安全事故分级</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1.6.1 </w:t>
      </w:r>
      <w:r w:rsidRPr="003A4C29">
        <w:rPr>
          <w:rFonts w:ascii="Times New Roman" w:eastAsia="仿宋" w:hAnsi="Times New Roman" w:cs="Times New Roman"/>
          <w:color w:val="000000" w:themeColor="text1"/>
          <w:kern w:val="0"/>
          <w:szCs w:val="32"/>
        </w:rPr>
        <w:t>一般食品安全事故</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1.6.2 </w:t>
      </w:r>
      <w:r w:rsidRPr="003A4C29">
        <w:rPr>
          <w:rFonts w:ascii="Times New Roman" w:eastAsia="仿宋" w:hAnsi="Times New Roman" w:cs="Times New Roman"/>
          <w:color w:val="000000" w:themeColor="text1"/>
          <w:kern w:val="0"/>
          <w:szCs w:val="32"/>
        </w:rPr>
        <w:t>较大食品安全事故</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1.6.3 </w:t>
      </w:r>
      <w:r w:rsidRPr="003A4C29">
        <w:rPr>
          <w:rFonts w:ascii="Times New Roman" w:eastAsia="仿宋" w:hAnsi="Times New Roman" w:cs="Times New Roman"/>
          <w:color w:val="000000" w:themeColor="text1"/>
          <w:kern w:val="0"/>
          <w:szCs w:val="32"/>
        </w:rPr>
        <w:t>重大食品安全事故</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1.6.4</w:t>
      </w:r>
      <w:r w:rsidRPr="003A4C29">
        <w:rPr>
          <w:rFonts w:ascii="Times New Roman" w:eastAsia="仿宋" w:hAnsi="Times New Roman" w:cs="Times New Roman"/>
          <w:color w:val="000000" w:themeColor="text1"/>
          <w:kern w:val="0"/>
          <w:szCs w:val="32"/>
        </w:rPr>
        <w:t>特别重大食品安全事故</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1.7</w:t>
      </w:r>
      <w:r w:rsidRPr="003A4C29">
        <w:rPr>
          <w:rFonts w:ascii="Times New Roman" w:eastAsia="仿宋" w:hAnsi="Times New Roman" w:cs="Times New Roman"/>
          <w:color w:val="000000" w:themeColor="text1"/>
          <w:kern w:val="0"/>
          <w:szCs w:val="32"/>
        </w:rPr>
        <w:t>食品安全事故处置权限</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２</w:t>
      </w:r>
      <w:r>
        <w:rPr>
          <w:rFonts w:ascii="Times New Roman" w:eastAsia="黑体" w:hAnsi="Times New Roman" w:cs="Times New Roman"/>
          <w:color w:val="000000" w:themeColor="text1"/>
          <w:kern w:val="0"/>
          <w:szCs w:val="32"/>
        </w:rPr>
        <w:t xml:space="preserve"> </w:t>
      </w:r>
      <w:r>
        <w:rPr>
          <w:rFonts w:ascii="Times New Roman" w:eastAsia="黑体" w:hAnsi="Times New Roman" w:cs="Times New Roman"/>
          <w:color w:val="000000" w:themeColor="text1"/>
          <w:kern w:val="0"/>
          <w:szCs w:val="32"/>
        </w:rPr>
        <w:t>组织指挥体系及其职责</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  2.1 </w:t>
      </w:r>
      <w:r w:rsidRPr="003A4C29">
        <w:rPr>
          <w:rFonts w:ascii="Times New Roman" w:eastAsia="仿宋" w:hAnsi="Times New Roman" w:cs="Times New Roman"/>
          <w:color w:val="000000" w:themeColor="text1"/>
          <w:kern w:val="0"/>
          <w:szCs w:val="32"/>
        </w:rPr>
        <w:t>组织指挥机构</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2.2 </w:t>
      </w:r>
      <w:r w:rsidRPr="003A4C29">
        <w:rPr>
          <w:rFonts w:ascii="Times New Roman" w:eastAsia="仿宋" w:hAnsi="Times New Roman" w:cs="Times New Roman"/>
          <w:color w:val="000000" w:themeColor="text1"/>
          <w:kern w:val="0"/>
          <w:szCs w:val="32"/>
        </w:rPr>
        <w:t>指挥部职责</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2.3 </w:t>
      </w:r>
      <w:r w:rsidRPr="003A4C29">
        <w:rPr>
          <w:rFonts w:ascii="Times New Roman" w:eastAsia="仿宋" w:hAnsi="Times New Roman" w:cs="Times New Roman"/>
          <w:color w:val="000000" w:themeColor="text1"/>
          <w:kern w:val="0"/>
          <w:szCs w:val="32"/>
        </w:rPr>
        <w:t>指挥部办公室职责</w:t>
      </w:r>
    </w:p>
    <w:p w:rsidR="00B4624A" w:rsidRPr="003A4C29" w:rsidRDefault="003A4C29" w:rsidP="003A4C29">
      <w:pPr>
        <w:spacing w:line="540" w:lineRule="exact"/>
        <w:ind w:firstLine="600"/>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 xml:space="preserve">   </w:t>
      </w:r>
      <w:r w:rsidR="00AB0D97" w:rsidRPr="003A4C29">
        <w:rPr>
          <w:rFonts w:ascii="Times New Roman" w:eastAsia="仿宋" w:hAnsi="Times New Roman" w:cs="Times New Roman"/>
          <w:color w:val="000000" w:themeColor="text1"/>
          <w:kern w:val="0"/>
          <w:szCs w:val="32"/>
        </w:rPr>
        <w:t xml:space="preserve">2.4 </w:t>
      </w:r>
      <w:r w:rsidR="00AB0D97" w:rsidRPr="003A4C29">
        <w:rPr>
          <w:rFonts w:ascii="Times New Roman" w:eastAsia="仿宋" w:hAnsi="Times New Roman" w:cs="Times New Roman"/>
          <w:color w:val="000000" w:themeColor="text1"/>
          <w:kern w:val="0"/>
          <w:szCs w:val="32"/>
        </w:rPr>
        <w:t>成员单位职责</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w:t>
      </w:r>
      <w:r w:rsidRPr="003A4C29">
        <w:rPr>
          <w:rFonts w:ascii="Times New Roman" w:eastAsia="仿宋" w:hAnsi="Times New Roman" w:cs="Times New Roman"/>
          <w:color w:val="000000" w:themeColor="text1"/>
          <w:kern w:val="0"/>
          <w:szCs w:val="32"/>
        </w:rPr>
        <w:t>工作组设置及职责</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 2.5.1 </w:t>
      </w:r>
      <w:r w:rsidRPr="003A4C29">
        <w:rPr>
          <w:rFonts w:ascii="Times New Roman" w:eastAsia="仿宋" w:hAnsi="Times New Roman" w:cs="Times New Roman"/>
          <w:color w:val="000000" w:themeColor="text1"/>
          <w:kern w:val="0"/>
          <w:szCs w:val="32"/>
        </w:rPr>
        <w:t>事故调查组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2.5.2 </w:t>
      </w:r>
      <w:r w:rsidRPr="003A4C29">
        <w:rPr>
          <w:rFonts w:ascii="Times New Roman" w:eastAsia="仿宋" w:hAnsi="Times New Roman" w:cs="Times New Roman"/>
          <w:color w:val="000000" w:themeColor="text1"/>
          <w:kern w:val="0"/>
          <w:szCs w:val="32"/>
        </w:rPr>
        <w:t>危害控制组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2.5.3 </w:t>
      </w:r>
      <w:r w:rsidRPr="003A4C29">
        <w:rPr>
          <w:rFonts w:ascii="Times New Roman" w:eastAsia="仿宋" w:hAnsi="Times New Roman" w:cs="Times New Roman"/>
          <w:color w:val="000000" w:themeColor="text1"/>
          <w:kern w:val="0"/>
          <w:szCs w:val="32"/>
        </w:rPr>
        <w:t>医疗救治组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lastRenderedPageBreak/>
        <w:t xml:space="preserve">       2.5.4 </w:t>
      </w:r>
      <w:r w:rsidRPr="003A4C29">
        <w:rPr>
          <w:rFonts w:ascii="Times New Roman" w:eastAsia="仿宋" w:hAnsi="Times New Roman" w:cs="Times New Roman"/>
          <w:color w:val="000000" w:themeColor="text1"/>
          <w:kern w:val="0"/>
          <w:szCs w:val="32"/>
        </w:rPr>
        <w:t>检测评估组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2.5.5 </w:t>
      </w:r>
      <w:r w:rsidRPr="003A4C29">
        <w:rPr>
          <w:rFonts w:ascii="Times New Roman" w:eastAsia="仿宋" w:hAnsi="Times New Roman" w:cs="Times New Roman"/>
          <w:color w:val="000000" w:themeColor="text1"/>
          <w:kern w:val="0"/>
          <w:szCs w:val="32"/>
        </w:rPr>
        <w:t>维护稳定组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2.5.6 </w:t>
      </w:r>
      <w:r w:rsidRPr="003A4C29">
        <w:rPr>
          <w:rFonts w:ascii="Times New Roman" w:eastAsia="仿宋" w:hAnsi="Times New Roman" w:cs="Times New Roman"/>
          <w:color w:val="000000" w:themeColor="text1"/>
          <w:kern w:val="0"/>
          <w:szCs w:val="32"/>
        </w:rPr>
        <w:t>新闻宣传组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2.5.7 </w:t>
      </w:r>
      <w:r w:rsidRPr="003A4C29">
        <w:rPr>
          <w:rFonts w:ascii="Times New Roman" w:eastAsia="仿宋" w:hAnsi="Times New Roman" w:cs="Times New Roman"/>
          <w:color w:val="000000" w:themeColor="text1"/>
          <w:kern w:val="0"/>
          <w:szCs w:val="32"/>
        </w:rPr>
        <w:t>专家组</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2.5.8 </w:t>
      </w:r>
      <w:r w:rsidRPr="003A4C29">
        <w:rPr>
          <w:rFonts w:ascii="Times New Roman" w:eastAsia="仿宋" w:hAnsi="Times New Roman" w:cs="Times New Roman"/>
          <w:color w:val="000000" w:themeColor="text1"/>
          <w:kern w:val="0"/>
          <w:szCs w:val="32"/>
        </w:rPr>
        <w:t>善后处置组</w:t>
      </w:r>
    </w:p>
    <w:p w:rsidR="00B4624A" w:rsidRPr="003A4C29" w:rsidRDefault="00A5049D" w:rsidP="003A4C29">
      <w:pPr>
        <w:spacing w:line="540" w:lineRule="exact"/>
        <w:ind w:firstLine="600"/>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 xml:space="preserve">    </w:t>
      </w:r>
      <w:r w:rsidR="00AB0D97" w:rsidRPr="003A4C29">
        <w:rPr>
          <w:rFonts w:ascii="Times New Roman" w:eastAsia="仿宋" w:hAnsi="Times New Roman" w:cs="Times New Roman"/>
          <w:color w:val="000000" w:themeColor="text1"/>
          <w:kern w:val="0"/>
          <w:szCs w:val="32"/>
        </w:rPr>
        <w:t>2.6</w:t>
      </w:r>
      <w:r w:rsidR="00AB0D97" w:rsidRPr="003A4C29">
        <w:rPr>
          <w:rFonts w:ascii="Times New Roman" w:eastAsia="仿宋" w:hAnsi="Times New Roman" w:cs="Times New Roman"/>
          <w:color w:val="000000" w:themeColor="text1"/>
          <w:kern w:val="0"/>
          <w:szCs w:val="32"/>
        </w:rPr>
        <w:t>应急处置专业技术机构</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hAnsi="Times New Roman" w:cs="Times New Roman"/>
          <w:b/>
          <w:bCs/>
          <w:color w:val="000000" w:themeColor="text1"/>
          <w:kern w:val="0"/>
          <w:szCs w:val="32"/>
        </w:rPr>
        <w:t xml:space="preserve"> </w:t>
      </w:r>
      <w:r>
        <w:rPr>
          <w:rFonts w:ascii="Times New Roman" w:eastAsia="黑体" w:hAnsi="Times New Roman" w:cs="Times New Roman"/>
          <w:color w:val="000000" w:themeColor="text1"/>
          <w:kern w:val="0"/>
          <w:szCs w:val="32"/>
        </w:rPr>
        <w:t xml:space="preserve">3 </w:t>
      </w:r>
      <w:r>
        <w:rPr>
          <w:rFonts w:ascii="Times New Roman" w:eastAsia="黑体" w:hAnsi="Times New Roman" w:cs="Times New Roman"/>
          <w:color w:val="000000" w:themeColor="text1"/>
          <w:kern w:val="0"/>
          <w:szCs w:val="32"/>
        </w:rPr>
        <w:t>应急保障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3.1 </w:t>
      </w:r>
      <w:r w:rsidRPr="003A4C29">
        <w:rPr>
          <w:rFonts w:ascii="Times New Roman" w:eastAsia="仿宋" w:hAnsi="Times New Roman" w:cs="Times New Roman"/>
          <w:color w:val="000000" w:themeColor="text1"/>
          <w:kern w:val="0"/>
          <w:szCs w:val="32"/>
        </w:rPr>
        <w:t>信息保障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3.2 </w:t>
      </w:r>
      <w:r w:rsidRPr="003A4C29">
        <w:rPr>
          <w:rFonts w:ascii="Times New Roman" w:eastAsia="仿宋" w:hAnsi="Times New Roman" w:cs="Times New Roman"/>
          <w:color w:val="000000" w:themeColor="text1"/>
          <w:kern w:val="0"/>
          <w:szCs w:val="32"/>
        </w:rPr>
        <w:t>医疗保障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3.3 </w:t>
      </w:r>
      <w:r w:rsidRPr="003A4C29">
        <w:rPr>
          <w:rFonts w:ascii="Times New Roman" w:eastAsia="仿宋" w:hAnsi="Times New Roman" w:cs="Times New Roman"/>
          <w:color w:val="000000" w:themeColor="text1"/>
          <w:kern w:val="0"/>
          <w:szCs w:val="32"/>
        </w:rPr>
        <w:t>人员与技术保障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3.4 </w:t>
      </w:r>
      <w:r w:rsidRPr="003A4C29">
        <w:rPr>
          <w:rFonts w:ascii="Times New Roman" w:eastAsia="仿宋" w:hAnsi="Times New Roman" w:cs="Times New Roman"/>
          <w:color w:val="000000" w:themeColor="text1"/>
          <w:kern w:val="0"/>
          <w:szCs w:val="32"/>
        </w:rPr>
        <w:t>物资与经费保障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3.4.1</w:t>
      </w:r>
      <w:r w:rsidRPr="003A4C29">
        <w:rPr>
          <w:rFonts w:ascii="Times New Roman" w:eastAsia="仿宋" w:hAnsi="Times New Roman" w:cs="Times New Roman"/>
          <w:color w:val="000000" w:themeColor="text1"/>
          <w:kern w:val="0"/>
          <w:szCs w:val="32"/>
        </w:rPr>
        <w:t>物资保障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3.4.2 </w:t>
      </w:r>
      <w:r w:rsidRPr="003A4C29">
        <w:rPr>
          <w:rFonts w:ascii="Times New Roman" w:eastAsia="仿宋" w:hAnsi="Times New Roman" w:cs="Times New Roman"/>
          <w:color w:val="000000" w:themeColor="text1"/>
          <w:kern w:val="0"/>
          <w:szCs w:val="32"/>
        </w:rPr>
        <w:t>经费保障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3.5</w:t>
      </w:r>
      <w:r w:rsidRPr="003A4C29">
        <w:rPr>
          <w:rFonts w:ascii="Times New Roman" w:eastAsia="仿宋" w:hAnsi="Times New Roman" w:cs="Times New Roman"/>
          <w:color w:val="000000" w:themeColor="text1"/>
          <w:kern w:val="0"/>
          <w:szCs w:val="32"/>
        </w:rPr>
        <w:t>社会动员保障</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3.6 </w:t>
      </w:r>
      <w:r w:rsidRPr="003A4C29">
        <w:rPr>
          <w:rFonts w:ascii="Times New Roman" w:eastAsia="仿宋" w:hAnsi="Times New Roman" w:cs="Times New Roman"/>
          <w:color w:val="000000" w:themeColor="text1"/>
          <w:kern w:val="0"/>
          <w:szCs w:val="32"/>
        </w:rPr>
        <w:t>宣传培训</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4 </w:t>
      </w:r>
      <w:r>
        <w:rPr>
          <w:rFonts w:ascii="Times New Roman" w:eastAsia="黑体" w:hAnsi="Times New Roman" w:cs="Times New Roman"/>
          <w:color w:val="000000" w:themeColor="text1"/>
          <w:kern w:val="0"/>
          <w:szCs w:val="32"/>
        </w:rPr>
        <w:t>监测预警、报告与评估</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4.1 </w:t>
      </w:r>
      <w:r w:rsidRPr="003A4C29">
        <w:rPr>
          <w:rFonts w:ascii="Times New Roman" w:eastAsia="仿宋" w:hAnsi="Times New Roman" w:cs="Times New Roman"/>
          <w:color w:val="000000" w:themeColor="text1"/>
          <w:kern w:val="0"/>
          <w:szCs w:val="32"/>
        </w:rPr>
        <w:t>监测预警</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4.2 </w:t>
      </w:r>
      <w:r w:rsidRPr="003A4C29">
        <w:rPr>
          <w:rFonts w:ascii="Times New Roman" w:eastAsia="仿宋" w:hAnsi="Times New Roman" w:cs="Times New Roman"/>
          <w:color w:val="000000" w:themeColor="text1"/>
          <w:kern w:val="0"/>
          <w:szCs w:val="32"/>
        </w:rPr>
        <w:t>事故报告</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4.2.1 </w:t>
      </w:r>
      <w:r w:rsidRPr="003A4C29">
        <w:rPr>
          <w:rFonts w:ascii="Times New Roman" w:eastAsia="仿宋" w:hAnsi="Times New Roman" w:cs="Times New Roman"/>
          <w:color w:val="000000" w:themeColor="text1"/>
          <w:kern w:val="0"/>
          <w:szCs w:val="32"/>
        </w:rPr>
        <w:t>事故信息来源</w:t>
      </w:r>
    </w:p>
    <w:p w:rsidR="00B4624A" w:rsidRPr="003A4C29" w:rsidRDefault="00AB0D97" w:rsidP="003A4C29">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4.2.2 </w:t>
      </w:r>
      <w:r w:rsidRPr="003A4C29">
        <w:rPr>
          <w:rFonts w:ascii="Times New Roman" w:eastAsia="仿宋" w:hAnsi="Times New Roman" w:cs="Times New Roman"/>
          <w:color w:val="000000" w:themeColor="text1"/>
          <w:kern w:val="0"/>
          <w:szCs w:val="32"/>
        </w:rPr>
        <w:t>报告主体和时限</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4.2.3 </w:t>
      </w:r>
      <w:r w:rsidRPr="003A4C29">
        <w:rPr>
          <w:rFonts w:ascii="Times New Roman" w:eastAsia="仿宋" w:hAnsi="Times New Roman" w:cs="Times New Roman"/>
          <w:color w:val="000000" w:themeColor="text1"/>
          <w:kern w:val="0"/>
          <w:szCs w:val="32"/>
        </w:rPr>
        <w:t>报告内容</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4.3 </w:t>
      </w:r>
      <w:r w:rsidRPr="003A4C29">
        <w:rPr>
          <w:rFonts w:ascii="Times New Roman" w:eastAsia="仿宋" w:hAnsi="Times New Roman" w:cs="Times New Roman"/>
          <w:color w:val="000000" w:themeColor="text1"/>
          <w:kern w:val="0"/>
          <w:szCs w:val="32"/>
        </w:rPr>
        <w:t>事故评估</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5 </w:t>
      </w:r>
      <w:r>
        <w:rPr>
          <w:rFonts w:ascii="Times New Roman" w:eastAsia="黑体" w:hAnsi="Times New Roman" w:cs="Times New Roman"/>
          <w:color w:val="000000" w:themeColor="text1"/>
          <w:kern w:val="0"/>
          <w:szCs w:val="32"/>
        </w:rPr>
        <w:t>应急响应</w:t>
      </w:r>
    </w:p>
    <w:p w:rsidR="00B4624A" w:rsidRPr="003A4C29" w:rsidRDefault="003A4C29" w:rsidP="003A4C29">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00AB0D97" w:rsidRPr="003A4C29">
        <w:rPr>
          <w:rFonts w:ascii="Times New Roman" w:eastAsia="仿宋" w:hAnsi="Times New Roman" w:cs="Times New Roman"/>
          <w:color w:val="000000" w:themeColor="text1"/>
          <w:kern w:val="0"/>
          <w:szCs w:val="32"/>
        </w:rPr>
        <w:t xml:space="preserve"> 5.1 </w:t>
      </w:r>
      <w:r w:rsidR="00AB0D97" w:rsidRPr="003A4C29">
        <w:rPr>
          <w:rFonts w:ascii="Times New Roman" w:eastAsia="仿宋" w:hAnsi="Times New Roman" w:cs="Times New Roman"/>
          <w:color w:val="000000" w:themeColor="text1"/>
          <w:kern w:val="0"/>
          <w:szCs w:val="32"/>
        </w:rPr>
        <w:t>响应级别</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5.2 </w:t>
      </w:r>
      <w:r w:rsidRPr="003A4C29">
        <w:rPr>
          <w:rFonts w:ascii="Times New Roman" w:eastAsia="仿宋" w:hAnsi="Times New Roman" w:cs="Times New Roman"/>
          <w:color w:val="000000" w:themeColor="text1"/>
          <w:kern w:val="0"/>
          <w:szCs w:val="32"/>
        </w:rPr>
        <w:t>分级响应</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lastRenderedPageBreak/>
        <w:t xml:space="preserve">    5.3 </w:t>
      </w:r>
      <w:r w:rsidRPr="003A4C29">
        <w:rPr>
          <w:rFonts w:ascii="Times New Roman" w:eastAsia="仿宋" w:hAnsi="Times New Roman" w:cs="Times New Roman"/>
          <w:color w:val="000000" w:themeColor="text1"/>
          <w:kern w:val="0"/>
          <w:szCs w:val="32"/>
        </w:rPr>
        <w:t>响应措施</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5.4 </w:t>
      </w:r>
      <w:r w:rsidRPr="003A4C29">
        <w:rPr>
          <w:rFonts w:ascii="Times New Roman" w:eastAsia="仿宋" w:hAnsi="Times New Roman" w:cs="Times New Roman"/>
          <w:color w:val="000000" w:themeColor="text1"/>
          <w:kern w:val="0"/>
          <w:szCs w:val="32"/>
        </w:rPr>
        <w:t>响应级别调整及终止</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5.4.1</w:t>
      </w:r>
      <w:r w:rsidRPr="003A4C29">
        <w:rPr>
          <w:rFonts w:ascii="Times New Roman" w:eastAsia="仿宋" w:hAnsi="Times New Roman" w:cs="Times New Roman"/>
          <w:color w:val="000000" w:themeColor="text1"/>
          <w:kern w:val="0"/>
          <w:szCs w:val="32"/>
        </w:rPr>
        <w:t>响应级别调整条件</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5.4.2</w:t>
      </w:r>
      <w:r w:rsidRPr="003A4C29">
        <w:rPr>
          <w:rFonts w:ascii="Times New Roman" w:eastAsia="仿宋" w:hAnsi="Times New Roman" w:cs="Times New Roman"/>
          <w:color w:val="000000" w:themeColor="text1"/>
          <w:kern w:val="0"/>
          <w:szCs w:val="32"/>
        </w:rPr>
        <w:t>响应终止条件</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5.4.3</w:t>
      </w:r>
      <w:r w:rsidRPr="003A4C29">
        <w:rPr>
          <w:rFonts w:ascii="Times New Roman" w:eastAsia="仿宋" w:hAnsi="Times New Roman" w:cs="Times New Roman"/>
          <w:color w:val="000000" w:themeColor="text1"/>
          <w:kern w:val="0"/>
          <w:szCs w:val="32"/>
        </w:rPr>
        <w:t>响应级别调整及终止程序</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5.5</w:t>
      </w:r>
      <w:r w:rsidRPr="003A4C29">
        <w:rPr>
          <w:rFonts w:ascii="Times New Roman" w:eastAsia="仿宋" w:hAnsi="Times New Roman" w:cs="Times New Roman"/>
          <w:color w:val="000000" w:themeColor="text1"/>
          <w:kern w:val="0"/>
          <w:szCs w:val="32"/>
        </w:rPr>
        <w:t>信息发布</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6 </w:t>
      </w:r>
      <w:r>
        <w:rPr>
          <w:rFonts w:ascii="Times New Roman" w:eastAsia="黑体" w:hAnsi="Times New Roman" w:cs="Times New Roman"/>
          <w:color w:val="000000" w:themeColor="text1"/>
          <w:kern w:val="0"/>
          <w:szCs w:val="32"/>
        </w:rPr>
        <w:t>后期处置</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 6.1 </w:t>
      </w:r>
      <w:r w:rsidRPr="003A4C29">
        <w:rPr>
          <w:rFonts w:ascii="Times New Roman" w:eastAsia="仿宋" w:hAnsi="Times New Roman" w:cs="Times New Roman"/>
          <w:color w:val="000000" w:themeColor="text1"/>
          <w:kern w:val="0"/>
          <w:szCs w:val="32"/>
        </w:rPr>
        <w:t>恢复秩序</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6.2 </w:t>
      </w:r>
      <w:r w:rsidRPr="003A4C29">
        <w:rPr>
          <w:rFonts w:ascii="Times New Roman" w:eastAsia="仿宋" w:hAnsi="Times New Roman" w:cs="Times New Roman"/>
          <w:color w:val="000000" w:themeColor="text1"/>
          <w:kern w:val="0"/>
          <w:szCs w:val="32"/>
        </w:rPr>
        <w:t>分析总结</w:t>
      </w:r>
    </w:p>
    <w:p w:rsidR="00B4624A" w:rsidRPr="003A4C29" w:rsidRDefault="00AB0D97">
      <w:pPr>
        <w:spacing w:line="540" w:lineRule="exact"/>
        <w:ind w:firstLine="600"/>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6.3 </w:t>
      </w:r>
      <w:r w:rsidRPr="003A4C29">
        <w:rPr>
          <w:rFonts w:ascii="Times New Roman" w:eastAsia="仿宋" w:hAnsi="Times New Roman" w:cs="Times New Roman"/>
          <w:color w:val="000000" w:themeColor="text1"/>
          <w:kern w:val="0"/>
          <w:szCs w:val="32"/>
        </w:rPr>
        <w:t>奖惩</w:t>
      </w:r>
    </w:p>
    <w:p w:rsidR="00B4624A" w:rsidRPr="003A4C29" w:rsidRDefault="003A4C29">
      <w:pPr>
        <w:spacing w:line="540" w:lineRule="exact"/>
        <w:ind w:firstLineChars="200" w:firstLine="632"/>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 xml:space="preserve">    </w:t>
      </w:r>
      <w:r>
        <w:rPr>
          <w:rFonts w:ascii="Times New Roman" w:eastAsia="仿宋" w:hAnsi="Times New Roman" w:cs="Times New Roman" w:hint="eastAsia"/>
          <w:color w:val="000000" w:themeColor="text1"/>
          <w:kern w:val="0"/>
          <w:szCs w:val="32"/>
        </w:rPr>
        <w:t xml:space="preserve">    </w:t>
      </w:r>
      <w:r w:rsidR="00AB0D97" w:rsidRPr="003A4C29">
        <w:rPr>
          <w:rFonts w:ascii="Times New Roman" w:eastAsia="仿宋" w:hAnsi="Times New Roman" w:cs="Times New Roman"/>
          <w:color w:val="000000" w:themeColor="text1"/>
          <w:kern w:val="0"/>
          <w:szCs w:val="32"/>
        </w:rPr>
        <w:t xml:space="preserve">6.3.1 </w:t>
      </w:r>
      <w:r w:rsidR="00AB0D97" w:rsidRPr="003A4C29">
        <w:rPr>
          <w:rFonts w:ascii="Times New Roman" w:eastAsia="仿宋" w:hAnsi="Times New Roman" w:cs="Times New Roman"/>
          <w:color w:val="000000" w:themeColor="text1"/>
          <w:kern w:val="0"/>
          <w:szCs w:val="32"/>
        </w:rPr>
        <w:t>奖励</w:t>
      </w:r>
    </w:p>
    <w:p w:rsidR="00B4624A" w:rsidRPr="003A4C29" w:rsidRDefault="00AB0D97">
      <w:pPr>
        <w:spacing w:line="540" w:lineRule="exact"/>
        <w:ind w:firstLineChars="200" w:firstLine="632"/>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6.3.2 </w:t>
      </w:r>
      <w:r w:rsidRPr="003A4C29">
        <w:rPr>
          <w:rFonts w:ascii="Times New Roman" w:eastAsia="仿宋" w:hAnsi="Times New Roman" w:cs="Times New Roman"/>
          <w:color w:val="000000" w:themeColor="text1"/>
          <w:kern w:val="0"/>
          <w:szCs w:val="32"/>
        </w:rPr>
        <w:t>责任追究</w:t>
      </w:r>
    </w:p>
    <w:p w:rsidR="00B4624A" w:rsidRDefault="00AB0D97">
      <w:pPr>
        <w:spacing w:line="540" w:lineRule="exact"/>
        <w:ind w:firstLine="600"/>
        <w:rPr>
          <w:rFonts w:ascii="Times New Roman" w:hAnsi="Times New Roman" w:cs="Times New Roman"/>
          <w:b/>
          <w:bCs/>
          <w:color w:val="000000" w:themeColor="text1"/>
          <w:kern w:val="0"/>
          <w:szCs w:val="32"/>
        </w:rPr>
      </w:pPr>
      <w:r>
        <w:rPr>
          <w:rFonts w:ascii="Times New Roman" w:eastAsia="黑体" w:hAnsi="Times New Roman" w:cs="Times New Roman"/>
          <w:color w:val="000000" w:themeColor="text1"/>
          <w:kern w:val="0"/>
          <w:szCs w:val="32"/>
        </w:rPr>
        <w:t xml:space="preserve">7 </w:t>
      </w:r>
      <w:r>
        <w:rPr>
          <w:rFonts w:ascii="Times New Roman" w:eastAsia="黑体" w:hAnsi="Times New Roman" w:cs="Times New Roman"/>
          <w:color w:val="000000" w:themeColor="text1"/>
          <w:kern w:val="0"/>
          <w:szCs w:val="32"/>
        </w:rPr>
        <w:t>附则</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 7.1 </w:t>
      </w:r>
      <w:r w:rsidRPr="003A4C29">
        <w:rPr>
          <w:rFonts w:ascii="Times New Roman" w:eastAsia="仿宋" w:hAnsi="Times New Roman" w:cs="Times New Roman"/>
          <w:color w:val="000000" w:themeColor="text1"/>
          <w:kern w:val="0"/>
          <w:szCs w:val="32"/>
        </w:rPr>
        <w:t>预案</w:t>
      </w:r>
      <w:r w:rsidRPr="003A4C29">
        <w:rPr>
          <w:rFonts w:ascii="Times New Roman" w:eastAsia="仿宋" w:hAnsi="Times New Roman" w:cs="Times New Roman" w:hint="eastAsia"/>
          <w:color w:val="000000" w:themeColor="text1"/>
          <w:kern w:val="0"/>
          <w:szCs w:val="32"/>
        </w:rPr>
        <w:t>备案</w:t>
      </w:r>
    </w:p>
    <w:p w:rsidR="00B4624A" w:rsidRPr="003A4C29" w:rsidRDefault="003A4C29" w:rsidP="003A4C29">
      <w:pPr>
        <w:spacing w:line="540" w:lineRule="exact"/>
        <w:ind w:firstLineChars="150" w:firstLine="474"/>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 xml:space="preserve">    </w:t>
      </w:r>
      <w:r w:rsidR="00AB0D97" w:rsidRPr="003A4C29">
        <w:rPr>
          <w:rFonts w:ascii="Times New Roman" w:eastAsia="仿宋" w:hAnsi="Times New Roman" w:cs="Times New Roman"/>
          <w:color w:val="000000" w:themeColor="text1"/>
          <w:kern w:val="0"/>
          <w:szCs w:val="32"/>
        </w:rPr>
        <w:t xml:space="preserve">7.2 </w:t>
      </w:r>
      <w:r w:rsidR="00AB0D97" w:rsidRPr="003A4C29">
        <w:rPr>
          <w:rFonts w:ascii="Times New Roman" w:eastAsia="仿宋" w:hAnsi="Times New Roman" w:cs="Times New Roman"/>
          <w:color w:val="000000" w:themeColor="text1"/>
          <w:kern w:val="0"/>
          <w:szCs w:val="32"/>
        </w:rPr>
        <w:t>预案更新</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7.3 </w:t>
      </w:r>
      <w:r w:rsidRPr="003A4C29">
        <w:rPr>
          <w:rFonts w:ascii="Times New Roman" w:eastAsia="仿宋" w:hAnsi="Times New Roman" w:cs="Times New Roman"/>
          <w:color w:val="000000" w:themeColor="text1"/>
          <w:kern w:val="0"/>
          <w:szCs w:val="32"/>
        </w:rPr>
        <w:t>应急演练</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7.4 </w:t>
      </w:r>
      <w:r w:rsidRPr="003A4C29">
        <w:rPr>
          <w:rFonts w:ascii="Times New Roman" w:eastAsia="仿宋" w:hAnsi="Times New Roman" w:cs="Times New Roman"/>
          <w:color w:val="000000" w:themeColor="text1"/>
          <w:kern w:val="0"/>
          <w:szCs w:val="32"/>
        </w:rPr>
        <w:t>预案解释</w:t>
      </w:r>
      <w:r w:rsidRPr="003A4C29">
        <w:rPr>
          <w:rFonts w:ascii="Times New Roman" w:eastAsia="仿宋" w:hAnsi="Times New Roman" w:cs="Times New Roman"/>
          <w:color w:val="000000" w:themeColor="text1"/>
          <w:kern w:val="0"/>
          <w:szCs w:val="32"/>
        </w:rPr>
        <w:t xml:space="preserve"> </w:t>
      </w:r>
    </w:p>
    <w:p w:rsidR="00B4624A" w:rsidRPr="003A4C29" w:rsidRDefault="00AB0D97" w:rsidP="003A4C29">
      <w:pPr>
        <w:spacing w:line="540" w:lineRule="exact"/>
        <w:ind w:firstLineChars="350" w:firstLine="1106"/>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7.5 </w:t>
      </w:r>
      <w:r w:rsidRPr="003A4C29">
        <w:rPr>
          <w:rFonts w:ascii="Times New Roman" w:eastAsia="仿宋" w:hAnsi="Times New Roman" w:cs="Times New Roman"/>
          <w:color w:val="000000" w:themeColor="text1"/>
          <w:kern w:val="0"/>
          <w:szCs w:val="32"/>
        </w:rPr>
        <w:t>预案实施</w:t>
      </w:r>
    </w:p>
    <w:p w:rsidR="00B4624A" w:rsidRDefault="00AB0D97">
      <w:pPr>
        <w:spacing w:line="540" w:lineRule="exact"/>
        <w:ind w:firstLine="600"/>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8  </w:t>
      </w:r>
      <w:r>
        <w:rPr>
          <w:rFonts w:ascii="Times New Roman" w:eastAsia="黑体" w:hAnsi="Times New Roman" w:cs="Times New Roman"/>
          <w:color w:val="000000" w:themeColor="text1"/>
          <w:kern w:val="0"/>
          <w:szCs w:val="32"/>
        </w:rPr>
        <w:t>附件</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3A4C29">
        <w:rPr>
          <w:rFonts w:ascii="Times New Roman" w:eastAsia="仿宋" w:hAnsi="Times New Roman" w:cs="Times New Roman"/>
          <w:color w:val="000000" w:themeColor="text1"/>
          <w:kern w:val="0"/>
          <w:szCs w:val="32"/>
        </w:rPr>
        <w:t xml:space="preserve"> 8.1</w:t>
      </w:r>
      <w:r w:rsidR="00096D5A" w:rsidRPr="003A4C29">
        <w:rPr>
          <w:rFonts w:ascii="Times New Roman" w:eastAsia="仿宋" w:hAnsi="Times New Roman" w:cs="Times New Roman" w:hint="eastAsia"/>
          <w:color w:val="000000" w:themeColor="text1"/>
          <w:kern w:val="0"/>
          <w:szCs w:val="32"/>
        </w:rPr>
        <w:t>进贤县</w:t>
      </w:r>
      <w:r w:rsidRPr="003A4C29">
        <w:rPr>
          <w:rFonts w:ascii="Times New Roman" w:eastAsia="仿宋" w:hAnsi="Times New Roman" w:cs="Times New Roman"/>
          <w:color w:val="000000" w:themeColor="text1"/>
          <w:kern w:val="0"/>
          <w:szCs w:val="32"/>
        </w:rPr>
        <w:t>食品安全事故应急指挥部成员单位及主要职责</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8.2</w:t>
      </w:r>
      <w:r w:rsidRPr="003A4C29">
        <w:rPr>
          <w:rFonts w:ascii="Times New Roman" w:eastAsia="仿宋" w:hAnsi="Times New Roman" w:cs="Times New Roman"/>
          <w:color w:val="000000" w:themeColor="text1"/>
          <w:kern w:val="0"/>
          <w:szCs w:val="32"/>
        </w:rPr>
        <w:t>食品安全事故分级、响应标准</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 xml:space="preserve">    8.3</w:t>
      </w:r>
      <w:r w:rsidRPr="003A4C29">
        <w:rPr>
          <w:rFonts w:ascii="Times New Roman" w:eastAsia="仿宋" w:hAnsi="Times New Roman" w:cs="Times New Roman"/>
          <w:color w:val="000000" w:themeColor="text1"/>
          <w:kern w:val="0"/>
          <w:szCs w:val="32"/>
        </w:rPr>
        <w:t>规范化格式文本</w:t>
      </w:r>
    </w:p>
    <w:p w:rsidR="00383CC2" w:rsidRDefault="00383CC2">
      <w:pPr>
        <w:spacing w:line="540" w:lineRule="exact"/>
        <w:ind w:firstLineChars="200" w:firstLine="632"/>
        <w:jc w:val="left"/>
        <w:rPr>
          <w:rFonts w:ascii="Times New Roman" w:eastAsia="黑体" w:hAnsi="Times New Roman" w:cs="Times New Roman"/>
          <w:color w:val="000000" w:themeColor="text1"/>
          <w:kern w:val="0"/>
          <w:szCs w:val="32"/>
        </w:rPr>
      </w:pPr>
    </w:p>
    <w:p w:rsidR="004415B0" w:rsidRDefault="004415B0">
      <w:pPr>
        <w:spacing w:line="540" w:lineRule="exact"/>
        <w:ind w:firstLineChars="200" w:firstLine="632"/>
        <w:jc w:val="left"/>
        <w:rPr>
          <w:rFonts w:ascii="Times New Roman" w:eastAsia="黑体" w:hAnsi="Times New Roman" w:cs="Times New Roman"/>
          <w:color w:val="000000" w:themeColor="text1"/>
          <w:kern w:val="0"/>
          <w:szCs w:val="32"/>
        </w:rPr>
      </w:pPr>
    </w:p>
    <w:p w:rsidR="00B4624A" w:rsidRDefault="00AB0D97" w:rsidP="007502CC">
      <w:pPr>
        <w:spacing w:line="540" w:lineRule="exact"/>
        <w:ind w:firstLineChars="250" w:firstLine="790"/>
        <w:jc w:val="left"/>
        <w:rPr>
          <w:rFonts w:ascii="Times New Roman" w:eastAsia="黑体"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1 </w:t>
      </w:r>
      <w:r>
        <w:rPr>
          <w:rFonts w:ascii="Times New Roman" w:eastAsia="黑体" w:hAnsi="Times New Roman" w:cs="Times New Roman"/>
          <w:color w:val="000000" w:themeColor="text1"/>
          <w:kern w:val="0"/>
          <w:szCs w:val="32"/>
        </w:rPr>
        <w:t>总则</w:t>
      </w:r>
    </w:p>
    <w:p w:rsidR="00B4624A" w:rsidRDefault="00AB0D97">
      <w:pPr>
        <w:spacing w:line="540" w:lineRule="exact"/>
        <w:ind w:firstLine="645"/>
        <w:jc w:val="left"/>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lastRenderedPageBreak/>
        <w:t xml:space="preserve">1.1 </w:t>
      </w:r>
      <w:r>
        <w:rPr>
          <w:rFonts w:ascii="Times New Roman" w:eastAsia="楷体" w:hAnsi="Times New Roman" w:cs="Times New Roman"/>
          <w:b/>
          <w:bCs/>
          <w:color w:val="000000" w:themeColor="text1"/>
          <w:kern w:val="0"/>
          <w:szCs w:val="32"/>
        </w:rPr>
        <w:t>编制目的</w:t>
      </w:r>
    </w:p>
    <w:p w:rsidR="00B4624A" w:rsidRPr="003A4C29" w:rsidRDefault="00AB0D97" w:rsidP="003A4C29">
      <w:pPr>
        <w:spacing w:line="540" w:lineRule="exact"/>
        <w:ind w:firstLineChars="150" w:firstLine="474"/>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为提高食品安全保障和处置食品安全事故的能力，建立健全我</w:t>
      </w:r>
      <w:r w:rsidR="00096D5A" w:rsidRPr="003A4C29">
        <w:rPr>
          <w:rFonts w:ascii="Times New Roman" w:eastAsia="仿宋" w:hAnsi="Times New Roman" w:cs="Times New Roman" w:hint="eastAsia"/>
          <w:color w:val="000000" w:themeColor="text1"/>
          <w:kern w:val="0"/>
          <w:szCs w:val="32"/>
        </w:rPr>
        <w:t>县</w:t>
      </w:r>
      <w:r w:rsidRPr="003A4C29">
        <w:rPr>
          <w:rFonts w:ascii="Times New Roman" w:eastAsia="仿宋" w:hAnsi="Times New Roman" w:cs="Times New Roman"/>
          <w:color w:val="000000" w:themeColor="text1"/>
          <w:kern w:val="0"/>
          <w:szCs w:val="32"/>
        </w:rPr>
        <w:t>应对食品安全事故应急处置运行机制，积极应对食品安全事故，规范、高效组织应急处置工作，最大限度地减少食品安全事故的危害，保障公众身体健康与生命安全，维护社会和谐稳定，为我</w:t>
      </w:r>
      <w:r w:rsidR="00096D5A" w:rsidRPr="003A4C29">
        <w:rPr>
          <w:rFonts w:ascii="Times New Roman" w:eastAsia="仿宋" w:hAnsi="Times New Roman" w:cs="Times New Roman" w:hint="eastAsia"/>
          <w:color w:val="000000" w:themeColor="text1"/>
          <w:kern w:val="0"/>
          <w:szCs w:val="32"/>
        </w:rPr>
        <w:t>县</w:t>
      </w:r>
      <w:r w:rsidRPr="003A4C29">
        <w:rPr>
          <w:rFonts w:ascii="Times New Roman" w:eastAsia="仿宋" w:hAnsi="Times New Roman" w:cs="Times New Roman"/>
          <w:color w:val="000000" w:themeColor="text1"/>
          <w:kern w:val="0"/>
          <w:szCs w:val="32"/>
        </w:rPr>
        <w:t>经济社会发展提供</w:t>
      </w:r>
      <w:r w:rsidRPr="003A4C29">
        <w:rPr>
          <w:rFonts w:ascii="Times New Roman" w:eastAsia="仿宋" w:hAnsi="Times New Roman" w:cs="Times New Roman" w:hint="eastAsia"/>
          <w:color w:val="000000" w:themeColor="text1"/>
          <w:kern w:val="0"/>
          <w:szCs w:val="32"/>
        </w:rPr>
        <w:t>相应</w:t>
      </w:r>
      <w:r w:rsidRPr="003A4C29">
        <w:rPr>
          <w:rFonts w:ascii="Times New Roman" w:eastAsia="仿宋" w:hAnsi="Times New Roman" w:cs="Times New Roman"/>
          <w:color w:val="000000" w:themeColor="text1"/>
          <w:kern w:val="0"/>
          <w:szCs w:val="32"/>
        </w:rPr>
        <w:t>保障。</w:t>
      </w:r>
      <w:r w:rsidRPr="003A4C29">
        <w:rPr>
          <w:rFonts w:ascii="Times New Roman" w:eastAsia="仿宋" w:hAnsi="Times New Roman" w:cs="Times New Roman"/>
          <w:color w:val="000000" w:themeColor="text1"/>
          <w:kern w:val="0"/>
          <w:szCs w:val="32"/>
        </w:rPr>
        <w:t> </w:t>
      </w:r>
    </w:p>
    <w:p w:rsidR="00B4624A" w:rsidRDefault="00AB0D97" w:rsidP="00096D5A">
      <w:pPr>
        <w:spacing w:line="540" w:lineRule="exact"/>
        <w:ind w:firstLineChars="200" w:firstLine="634"/>
        <w:jc w:val="left"/>
        <w:rPr>
          <w:rFonts w:ascii="Times New Roman" w:hAnsi="Times New Roman" w:cs="Times New Roman"/>
          <w:color w:val="000000" w:themeColor="text1"/>
          <w:kern w:val="0"/>
          <w:szCs w:val="32"/>
        </w:rPr>
      </w:pPr>
      <w:r>
        <w:rPr>
          <w:rFonts w:ascii="Times New Roman" w:eastAsia="楷体" w:hAnsi="Times New Roman" w:cs="Times New Roman"/>
          <w:b/>
          <w:bCs/>
          <w:color w:val="000000" w:themeColor="text1"/>
          <w:kern w:val="0"/>
          <w:szCs w:val="32"/>
        </w:rPr>
        <w:t xml:space="preserve">1.2 </w:t>
      </w:r>
      <w:r>
        <w:rPr>
          <w:rFonts w:ascii="Times New Roman" w:eastAsia="楷体" w:hAnsi="Times New Roman" w:cs="Times New Roman"/>
          <w:b/>
          <w:bCs/>
          <w:color w:val="000000" w:themeColor="text1"/>
          <w:kern w:val="0"/>
          <w:szCs w:val="32"/>
        </w:rPr>
        <w:t>编制依据</w:t>
      </w:r>
    </w:p>
    <w:p w:rsidR="00B4624A" w:rsidRPr="003A4C29" w:rsidRDefault="00AB0D97">
      <w:pPr>
        <w:spacing w:line="540" w:lineRule="exact"/>
        <w:ind w:firstLineChars="150" w:firstLine="474"/>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中华人民共和国突发事件应对法》、《中华人民共和国食品安全法》、《中华人民共和国农产品质量安全法》、《中华人民共和国食品安全法实施条例》、《突发公共卫生事件应急条例》、《国家突发公共事件总体应急预案》、《国家食品安全事故应急预案》、《食品安全事故流行病学调查工作规范》、《食品安全事故流行病学调查技术指南（</w:t>
      </w:r>
      <w:r w:rsidRPr="003A4C29">
        <w:rPr>
          <w:rFonts w:ascii="Times New Roman" w:eastAsia="仿宋" w:hAnsi="Times New Roman" w:cs="Times New Roman"/>
          <w:color w:val="000000" w:themeColor="text1"/>
          <w:kern w:val="0"/>
          <w:szCs w:val="32"/>
        </w:rPr>
        <w:t>2012</w:t>
      </w:r>
      <w:r w:rsidRPr="003A4C29">
        <w:rPr>
          <w:rFonts w:ascii="Times New Roman" w:eastAsia="仿宋" w:hAnsi="Times New Roman" w:cs="Times New Roman"/>
          <w:color w:val="000000" w:themeColor="text1"/>
          <w:kern w:val="0"/>
          <w:szCs w:val="32"/>
        </w:rPr>
        <w:t>版）》、《江西省突发公共事件总体应急预案》、《江西省食品安全突发事件应急预案》、《南昌市突发事件总体应急预案（修订）》等有关法律、法规、规章、文件及本</w:t>
      </w:r>
      <w:r w:rsidR="00096D5A" w:rsidRPr="003A4C29">
        <w:rPr>
          <w:rFonts w:ascii="Times New Roman" w:eastAsia="仿宋" w:hAnsi="Times New Roman" w:cs="Times New Roman" w:hint="eastAsia"/>
          <w:color w:val="000000" w:themeColor="text1"/>
          <w:kern w:val="0"/>
          <w:szCs w:val="32"/>
        </w:rPr>
        <w:t>县</w:t>
      </w:r>
      <w:r w:rsidRPr="003A4C29">
        <w:rPr>
          <w:rFonts w:ascii="Times New Roman" w:eastAsia="仿宋" w:hAnsi="Times New Roman" w:cs="Times New Roman"/>
          <w:color w:val="000000" w:themeColor="text1"/>
          <w:kern w:val="0"/>
          <w:szCs w:val="32"/>
        </w:rPr>
        <w:t>实际，制定本预案。</w:t>
      </w:r>
    </w:p>
    <w:p w:rsidR="00B4624A" w:rsidRDefault="00AB0D97" w:rsidP="00096D5A">
      <w:pPr>
        <w:spacing w:line="540" w:lineRule="exact"/>
        <w:ind w:firstLineChars="200" w:firstLine="634"/>
        <w:jc w:val="left"/>
        <w:rPr>
          <w:rFonts w:ascii="Times New Roman" w:hAnsi="Times New Roman" w:cs="Times New Roman"/>
          <w:color w:val="000000" w:themeColor="text1"/>
          <w:kern w:val="0"/>
          <w:szCs w:val="32"/>
        </w:rPr>
      </w:pPr>
      <w:r>
        <w:rPr>
          <w:rFonts w:ascii="Times New Roman" w:eastAsia="楷体" w:hAnsi="Times New Roman" w:cs="Times New Roman"/>
          <w:b/>
          <w:bCs/>
          <w:color w:val="000000" w:themeColor="text1"/>
          <w:kern w:val="0"/>
          <w:szCs w:val="32"/>
        </w:rPr>
        <w:t xml:space="preserve">1.3 </w:t>
      </w:r>
      <w:r>
        <w:rPr>
          <w:rFonts w:ascii="Times New Roman" w:eastAsia="楷体" w:hAnsi="Times New Roman" w:cs="Times New Roman"/>
          <w:b/>
          <w:bCs/>
          <w:color w:val="000000" w:themeColor="text1"/>
          <w:kern w:val="0"/>
          <w:szCs w:val="32"/>
        </w:rPr>
        <w:t>事故处置原则</w:t>
      </w:r>
    </w:p>
    <w:p w:rsidR="00B4624A" w:rsidRPr="003A4C29" w:rsidRDefault="00AB0D97" w:rsidP="003A4C29">
      <w:pPr>
        <w:spacing w:line="540" w:lineRule="exact"/>
        <w:ind w:firstLineChars="200" w:firstLine="632"/>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w:t>
      </w:r>
      <w:r w:rsidRPr="003A4C29">
        <w:rPr>
          <w:rFonts w:ascii="Times New Roman" w:eastAsia="仿宋" w:hAnsi="Times New Roman" w:cs="Times New Roman"/>
          <w:color w:val="000000" w:themeColor="text1"/>
          <w:kern w:val="0"/>
          <w:szCs w:val="32"/>
        </w:rPr>
        <w:t>1</w:t>
      </w:r>
      <w:r w:rsidRPr="003A4C29">
        <w:rPr>
          <w:rFonts w:ascii="Times New Roman" w:eastAsia="仿宋" w:hAnsi="Times New Roman" w:cs="Times New Roman"/>
          <w:color w:val="000000" w:themeColor="text1"/>
          <w:kern w:val="0"/>
          <w:szCs w:val="32"/>
        </w:rPr>
        <w:t>）以人为本，减少危害。把保障公众健康和生命安全作为应急处置的首要任务，最大限度减少食品安全事故造成的人员伤亡和健康损害。</w:t>
      </w:r>
    </w:p>
    <w:p w:rsidR="00B4624A" w:rsidRPr="003A4C29" w:rsidRDefault="00AB0D97" w:rsidP="003A4C29">
      <w:pPr>
        <w:spacing w:line="540" w:lineRule="exact"/>
        <w:ind w:firstLineChars="200" w:firstLine="632"/>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w:t>
      </w:r>
      <w:r w:rsidRPr="003A4C29">
        <w:rPr>
          <w:rFonts w:ascii="Times New Roman" w:eastAsia="仿宋" w:hAnsi="Times New Roman" w:cs="Times New Roman"/>
          <w:color w:val="000000" w:themeColor="text1"/>
          <w:kern w:val="0"/>
          <w:szCs w:val="32"/>
        </w:rPr>
        <w:t>2</w:t>
      </w:r>
      <w:r w:rsidRPr="003A4C29">
        <w:rPr>
          <w:rFonts w:ascii="Times New Roman" w:eastAsia="仿宋" w:hAnsi="Times New Roman" w:cs="Times New Roman"/>
          <w:color w:val="000000" w:themeColor="text1"/>
          <w:kern w:val="0"/>
          <w:szCs w:val="32"/>
        </w:rPr>
        <w:t>）统一领导，分级负责。按照</w:t>
      </w:r>
      <w:r w:rsidRPr="003A4C29">
        <w:rPr>
          <w:rFonts w:ascii="Times New Roman" w:eastAsia="仿宋" w:hAnsi="Times New Roman" w:cs="Times New Roman"/>
          <w:color w:val="000000" w:themeColor="text1"/>
          <w:kern w:val="0"/>
          <w:szCs w:val="32"/>
        </w:rPr>
        <w:t>“</w:t>
      </w:r>
      <w:r w:rsidRPr="003A4C29">
        <w:rPr>
          <w:rFonts w:ascii="Times New Roman" w:eastAsia="仿宋" w:hAnsi="Times New Roman" w:cs="Times New Roman"/>
          <w:color w:val="000000" w:themeColor="text1"/>
          <w:kern w:val="0"/>
          <w:szCs w:val="32"/>
        </w:rPr>
        <w:t>统一领导、综合协调、分级负责、属地管理</w:t>
      </w:r>
      <w:r w:rsidRPr="003A4C29">
        <w:rPr>
          <w:rFonts w:ascii="Times New Roman" w:eastAsia="仿宋" w:hAnsi="Times New Roman" w:cs="Times New Roman"/>
          <w:color w:val="000000" w:themeColor="text1"/>
          <w:kern w:val="0"/>
          <w:szCs w:val="32"/>
        </w:rPr>
        <w:t>”</w:t>
      </w:r>
      <w:r w:rsidRPr="003A4C29">
        <w:rPr>
          <w:rFonts w:ascii="Times New Roman" w:eastAsia="仿宋" w:hAnsi="Times New Roman" w:cs="Times New Roman"/>
          <w:color w:val="000000" w:themeColor="text1"/>
          <w:kern w:val="0"/>
          <w:szCs w:val="32"/>
        </w:rPr>
        <w:t>的应急管理体制，建立快速反应、协同应对的食品安全事故应急机制。</w:t>
      </w:r>
    </w:p>
    <w:p w:rsidR="00B4624A" w:rsidRPr="003A4C29" w:rsidRDefault="00AB0D97" w:rsidP="003A4C29">
      <w:pPr>
        <w:spacing w:line="540" w:lineRule="exact"/>
        <w:ind w:firstLineChars="200" w:firstLine="632"/>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w:t>
      </w:r>
      <w:r w:rsidRPr="003A4C29">
        <w:rPr>
          <w:rFonts w:ascii="Times New Roman" w:eastAsia="仿宋" w:hAnsi="Times New Roman" w:cs="Times New Roman"/>
          <w:color w:val="000000" w:themeColor="text1"/>
          <w:kern w:val="0"/>
          <w:szCs w:val="32"/>
        </w:rPr>
        <w:t>3</w:t>
      </w:r>
      <w:r w:rsidRPr="003A4C29">
        <w:rPr>
          <w:rFonts w:ascii="Times New Roman" w:eastAsia="仿宋" w:hAnsi="Times New Roman" w:cs="Times New Roman"/>
          <w:color w:val="000000" w:themeColor="text1"/>
          <w:kern w:val="0"/>
          <w:szCs w:val="32"/>
        </w:rPr>
        <w:t>）科学评估，有效应对。有效使用食品安全风险监测、评估和预警等科学手段；充分发挥专业队伍的作用，提高应对食</w:t>
      </w:r>
      <w:r w:rsidRPr="003A4C29">
        <w:rPr>
          <w:rFonts w:ascii="Times New Roman" w:eastAsia="仿宋" w:hAnsi="Times New Roman" w:cs="Times New Roman"/>
          <w:color w:val="000000" w:themeColor="text1"/>
          <w:kern w:val="0"/>
          <w:szCs w:val="32"/>
        </w:rPr>
        <w:lastRenderedPageBreak/>
        <w:t>品安全事故的水平和能力。</w:t>
      </w:r>
    </w:p>
    <w:p w:rsidR="00B4624A" w:rsidRPr="003A4C29" w:rsidRDefault="00AB0D97" w:rsidP="003A4C29">
      <w:pPr>
        <w:spacing w:line="540" w:lineRule="exact"/>
        <w:ind w:firstLineChars="200" w:firstLine="632"/>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w:t>
      </w:r>
      <w:r w:rsidRPr="003A4C29">
        <w:rPr>
          <w:rFonts w:ascii="Times New Roman" w:eastAsia="仿宋" w:hAnsi="Times New Roman" w:cs="Times New Roman"/>
          <w:color w:val="000000" w:themeColor="text1"/>
          <w:kern w:val="0"/>
          <w:szCs w:val="32"/>
        </w:rPr>
        <w:t>4</w:t>
      </w:r>
      <w:r w:rsidRPr="003A4C29">
        <w:rPr>
          <w:rFonts w:ascii="Times New Roman" w:eastAsia="仿宋" w:hAnsi="Times New Roman" w:cs="Times New Roman"/>
          <w:color w:val="000000" w:themeColor="text1"/>
          <w:kern w:val="0"/>
          <w:szCs w:val="32"/>
        </w:rPr>
        <w:t>）居安思危，预防为主。坚持预防与应急相结合，常态与非常态相结合，做好应急准备，落实各项防范措施，防患于未然。</w:t>
      </w:r>
    </w:p>
    <w:p w:rsidR="00B4624A" w:rsidRDefault="00AB0D97" w:rsidP="00096D5A">
      <w:pPr>
        <w:spacing w:line="540" w:lineRule="exact"/>
        <w:ind w:firstLineChars="200" w:firstLine="634"/>
        <w:jc w:val="left"/>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1.4</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适应范围</w:t>
      </w:r>
    </w:p>
    <w:p w:rsidR="00B4624A" w:rsidRPr="003A4C29" w:rsidRDefault="00AB0D97">
      <w:pPr>
        <w:spacing w:line="540" w:lineRule="exact"/>
        <w:ind w:firstLineChars="200" w:firstLine="632"/>
        <w:rPr>
          <w:rFonts w:ascii="Times New Roman" w:eastAsia="仿宋" w:hAnsi="Times New Roman" w:cs="Times New Roman"/>
          <w:color w:val="000000" w:themeColor="text1"/>
          <w:kern w:val="0"/>
          <w:szCs w:val="32"/>
        </w:rPr>
      </w:pPr>
      <w:r w:rsidRPr="003A4C29">
        <w:rPr>
          <w:rFonts w:ascii="Times New Roman" w:eastAsia="仿宋" w:hAnsi="Times New Roman" w:cs="Times New Roman"/>
          <w:color w:val="000000" w:themeColor="text1"/>
          <w:kern w:val="0"/>
          <w:szCs w:val="32"/>
        </w:rPr>
        <w:t>本预案适用于全</w:t>
      </w:r>
      <w:r w:rsidR="00096D5A" w:rsidRPr="003A4C29">
        <w:rPr>
          <w:rFonts w:ascii="Times New Roman" w:eastAsia="仿宋" w:hAnsi="Times New Roman" w:cs="Times New Roman" w:hint="eastAsia"/>
          <w:color w:val="000000" w:themeColor="text1"/>
          <w:kern w:val="0"/>
          <w:szCs w:val="32"/>
        </w:rPr>
        <w:t>县</w:t>
      </w:r>
      <w:r w:rsidRPr="003A4C29">
        <w:rPr>
          <w:rFonts w:ascii="Times New Roman" w:eastAsia="仿宋" w:hAnsi="Times New Roman" w:cs="Times New Roman"/>
          <w:color w:val="000000" w:themeColor="text1"/>
          <w:kern w:val="0"/>
          <w:szCs w:val="32"/>
        </w:rPr>
        <w:t>范围内食品安全事故应对处置工作。</w:t>
      </w:r>
      <w:r w:rsidRPr="003A4C29">
        <w:rPr>
          <w:rFonts w:ascii="Times New Roman" w:eastAsia="仿宋" w:hAnsi="Times New Roman" w:cs="Times New Roman" w:hint="eastAsia"/>
          <w:color w:val="000000" w:themeColor="text1"/>
          <w:kern w:val="0"/>
          <w:szCs w:val="32"/>
        </w:rPr>
        <w:t>家宴及家庭自制食品引起的食源性疾病，属于公共卫生事件的，按照《南昌市突发公共卫生事件应急预案（修订稿）》处置。其他食源性疾病中涉及传染疫情的，按照《中华人民共和国传染病防治法》处置。铁路等交通区域食品安全突发事件有其他规定的，从其规定。</w:t>
      </w:r>
    </w:p>
    <w:p w:rsidR="00B4624A" w:rsidRDefault="00AB0D97" w:rsidP="00096D5A">
      <w:pPr>
        <w:spacing w:line="540" w:lineRule="exact"/>
        <w:ind w:firstLineChars="200" w:firstLine="634"/>
        <w:jc w:val="left"/>
        <w:rPr>
          <w:rFonts w:ascii="Times New Roman" w:eastAsia="仿宋"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1.5</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食品安全事故定义</w:t>
      </w:r>
    </w:p>
    <w:p w:rsidR="00B4624A" w:rsidRDefault="00AB0D97">
      <w:pPr>
        <w:spacing w:line="540" w:lineRule="exact"/>
        <w:ind w:firstLineChars="200" w:firstLine="632"/>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食品安全事故，</w:t>
      </w:r>
      <w:r>
        <w:rPr>
          <w:rFonts w:ascii="Times New Roman" w:eastAsia="仿宋" w:hAnsi="Times New Roman" w:cs="Times New Roman"/>
          <w:color w:val="000000" w:themeColor="text1"/>
          <w:szCs w:val="32"/>
          <w:shd w:val="clear" w:color="auto" w:fill="FFFFFF"/>
        </w:rPr>
        <w:t>指</w:t>
      </w:r>
      <w:r>
        <w:rPr>
          <w:rFonts w:ascii="Times New Roman" w:eastAsia="仿宋" w:hAnsi="Times New Roman" w:cs="Times New Roman"/>
          <w:color w:val="000000" w:themeColor="text1"/>
          <w:kern w:val="0"/>
          <w:szCs w:val="32"/>
        </w:rPr>
        <w:t>食源性疾病、食品污染等源于食品，对人体健康有危害或者可能有危害的事故。</w:t>
      </w:r>
    </w:p>
    <w:p w:rsidR="00B4624A" w:rsidRDefault="00AB0D97" w:rsidP="00096D5A">
      <w:pPr>
        <w:spacing w:line="540" w:lineRule="exact"/>
        <w:ind w:firstLineChars="200" w:firstLine="634"/>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1.6 </w:t>
      </w:r>
      <w:r>
        <w:rPr>
          <w:rFonts w:ascii="Times New Roman" w:eastAsia="楷体" w:hAnsi="Times New Roman" w:cs="Times New Roman"/>
          <w:b/>
          <w:bCs/>
          <w:color w:val="000000" w:themeColor="text1"/>
          <w:kern w:val="0"/>
          <w:szCs w:val="32"/>
        </w:rPr>
        <w:t>食品安全事故分级</w:t>
      </w:r>
    </w:p>
    <w:p w:rsidR="00B4624A" w:rsidRPr="00A5049D" w:rsidRDefault="00AB0D97">
      <w:pPr>
        <w:spacing w:line="540" w:lineRule="exact"/>
        <w:ind w:firstLine="645"/>
        <w:rPr>
          <w:rFonts w:ascii="Times New Roman" w:eastAsia="仿宋" w:hAnsi="Times New Roman" w:cs="Times New Roman"/>
          <w:color w:val="000000" w:themeColor="text1"/>
          <w:kern w:val="0"/>
          <w:szCs w:val="32"/>
        </w:rPr>
      </w:pPr>
      <w:r w:rsidRPr="00A5049D">
        <w:rPr>
          <w:rFonts w:ascii="Times New Roman" w:eastAsia="仿宋" w:hAnsi="Times New Roman" w:cs="Times New Roman"/>
          <w:color w:val="000000" w:themeColor="text1"/>
          <w:kern w:val="0"/>
          <w:szCs w:val="32"/>
        </w:rPr>
        <w:t>食品安全事故按危害程度和影响范围，从低到高划分为一般食品安全事故、较大食品安全事故、重大食品安全事故、特别重大食品安全事故四个级别。</w:t>
      </w:r>
    </w:p>
    <w:p w:rsidR="00B4624A" w:rsidRDefault="00AB0D97">
      <w:pPr>
        <w:spacing w:line="540" w:lineRule="exact"/>
        <w:ind w:firstLine="645"/>
        <w:rPr>
          <w:rFonts w:ascii="Times New Roman" w:hAnsi="Times New Roman" w:cs="Times New Roman"/>
          <w:b/>
          <w:bCs/>
          <w:color w:val="000000" w:themeColor="text1"/>
          <w:kern w:val="0"/>
          <w:szCs w:val="32"/>
        </w:rPr>
      </w:pPr>
      <w:r>
        <w:rPr>
          <w:rFonts w:ascii="Times New Roman" w:hAnsi="Times New Roman" w:cs="Times New Roman"/>
          <w:b/>
          <w:bCs/>
          <w:color w:val="000000" w:themeColor="text1"/>
          <w:kern w:val="0"/>
          <w:szCs w:val="32"/>
        </w:rPr>
        <w:t>1.6.1</w:t>
      </w:r>
      <w:r>
        <w:rPr>
          <w:rFonts w:ascii="Times New Roman" w:hAnsi="Times New Roman" w:cs="Times New Roman" w:hint="eastAsia"/>
          <w:b/>
          <w:bCs/>
          <w:color w:val="000000" w:themeColor="text1"/>
          <w:kern w:val="0"/>
          <w:szCs w:val="32"/>
        </w:rPr>
        <w:t xml:space="preserve"> </w:t>
      </w:r>
      <w:r>
        <w:rPr>
          <w:rFonts w:ascii="Times New Roman" w:hAnsi="Times New Roman" w:cs="Times New Roman"/>
          <w:b/>
          <w:bCs/>
          <w:color w:val="000000" w:themeColor="text1"/>
          <w:kern w:val="0"/>
          <w:szCs w:val="32"/>
        </w:rPr>
        <w:t>一般食品安全事故</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符合下列情形之一的，为一般食品安全事故：</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）存在健康损害的污染食品，已造成健康损害后果的；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起食物中毒事故中毒人数</w:t>
      </w:r>
      <w:r>
        <w:rPr>
          <w:rFonts w:ascii="Times New Roman" w:eastAsia="仿宋" w:hAnsi="Times New Roman" w:cs="Times New Roman" w:hint="eastAsia"/>
          <w:color w:val="000000" w:themeColor="text1"/>
          <w:sz w:val="32"/>
          <w:szCs w:val="32"/>
        </w:rPr>
        <w:t>在</w:t>
      </w:r>
      <w:r>
        <w:rPr>
          <w:rFonts w:ascii="Times New Roman" w:eastAsia="仿宋" w:hAnsi="Times New Roman" w:cs="Times New Roman" w:hint="eastAsia"/>
          <w:color w:val="000000" w:themeColor="text1"/>
          <w:sz w:val="32"/>
          <w:szCs w:val="32"/>
        </w:rPr>
        <w:t>30</w:t>
      </w:r>
      <w:r>
        <w:rPr>
          <w:rFonts w:ascii="Times New Roman" w:eastAsia="仿宋" w:hAnsi="Times New Roman" w:cs="Times New Roman" w:hint="eastAsia"/>
          <w:color w:val="000000" w:themeColor="text1"/>
          <w:sz w:val="32"/>
          <w:szCs w:val="32"/>
        </w:rPr>
        <w:t>人以上（含</w:t>
      </w:r>
      <w:r>
        <w:rPr>
          <w:rFonts w:ascii="Times New Roman" w:eastAsia="仿宋" w:hAnsi="Times New Roman" w:cs="Times New Roman" w:hint="eastAsia"/>
          <w:color w:val="000000" w:themeColor="text1"/>
          <w:sz w:val="32"/>
          <w:szCs w:val="32"/>
        </w:rPr>
        <w:t>30</w:t>
      </w:r>
      <w:r>
        <w:rPr>
          <w:rFonts w:ascii="Times New Roman" w:eastAsia="仿宋" w:hAnsi="Times New Roman" w:cs="Times New Roman" w:hint="eastAsia"/>
          <w:color w:val="000000" w:themeColor="text1"/>
          <w:sz w:val="32"/>
          <w:szCs w:val="32"/>
        </w:rPr>
        <w:t>人）</w:t>
      </w:r>
      <w:r>
        <w:rPr>
          <w:rFonts w:ascii="Times New Roman" w:eastAsia="仿宋" w:hAnsi="Times New Roman" w:cs="Times New Roman"/>
          <w:color w:val="000000" w:themeColor="text1"/>
          <w:sz w:val="32"/>
          <w:szCs w:val="32"/>
        </w:rPr>
        <w:t>99</w:t>
      </w:r>
      <w:r>
        <w:rPr>
          <w:rFonts w:ascii="Times New Roman" w:eastAsia="仿宋" w:hAnsi="Times New Roman" w:cs="Times New Roman"/>
          <w:color w:val="000000" w:themeColor="text1"/>
          <w:sz w:val="32"/>
          <w:szCs w:val="32"/>
        </w:rPr>
        <w:t>人以下（含</w:t>
      </w:r>
      <w:r>
        <w:rPr>
          <w:rFonts w:ascii="Times New Roman" w:eastAsia="仿宋" w:hAnsi="Times New Roman" w:cs="Times New Roman"/>
          <w:color w:val="000000" w:themeColor="text1"/>
          <w:sz w:val="32"/>
          <w:szCs w:val="32"/>
        </w:rPr>
        <w:t>99</w:t>
      </w:r>
      <w:r>
        <w:rPr>
          <w:rFonts w:ascii="Times New Roman" w:eastAsia="仿宋" w:hAnsi="Times New Roman" w:cs="Times New Roman"/>
          <w:color w:val="000000" w:themeColor="text1"/>
          <w:sz w:val="32"/>
          <w:szCs w:val="32"/>
        </w:rPr>
        <w:t>人），且未出现死亡病例的；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）县级以上人民政府认定的一般食品安全事故。</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1.6.2</w:t>
      </w:r>
      <w:r>
        <w:rPr>
          <w:rFonts w:ascii="Times New Roman" w:eastAsia="仿宋" w:hAnsi="Times New Roman" w:cs="Times New Roman" w:hint="eastAsia"/>
          <w:b/>
          <w:bCs/>
          <w:color w:val="000000" w:themeColor="text1"/>
          <w:sz w:val="32"/>
          <w:szCs w:val="32"/>
        </w:rPr>
        <w:t xml:space="preserve"> </w:t>
      </w:r>
      <w:r>
        <w:rPr>
          <w:rFonts w:ascii="Times New Roman" w:eastAsia="仿宋" w:hAnsi="Times New Roman" w:cs="Times New Roman"/>
          <w:b/>
          <w:bCs/>
          <w:color w:val="000000" w:themeColor="text1"/>
          <w:sz w:val="32"/>
          <w:szCs w:val="32"/>
        </w:rPr>
        <w:t>较大食品安全事故</w:t>
      </w:r>
    </w:p>
    <w:p w:rsidR="00B4624A" w:rsidRDefault="00AB0D97">
      <w:pPr>
        <w:pStyle w:val="a5"/>
        <w:widowControl w:val="0"/>
        <w:spacing w:before="0" w:beforeAutospacing="0" w:after="0" w:afterAutospacing="0" w:line="540" w:lineRule="exact"/>
        <w:ind w:firstLine="631"/>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符合下列情形之一的，为较大食品安全事故：</w:t>
      </w:r>
    </w:p>
    <w:p w:rsidR="00B4624A" w:rsidRDefault="00AB0D97">
      <w:pPr>
        <w:pStyle w:val="a5"/>
        <w:widowControl w:val="0"/>
        <w:spacing w:before="0" w:beforeAutospacing="0" w:after="0" w:afterAutospacing="0" w:line="540" w:lineRule="exact"/>
        <w:ind w:firstLine="631"/>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）受污染食品流入</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个以上（含</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个）县（区）级行政区域，已造成健康损害后果的；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起食物中毒事故中毒人数在</w:t>
      </w:r>
      <w:r>
        <w:rPr>
          <w:rFonts w:ascii="Times New Roman" w:eastAsia="仿宋" w:hAnsi="Times New Roman" w:cs="Times New Roman"/>
          <w:color w:val="000000" w:themeColor="text1"/>
          <w:sz w:val="32"/>
          <w:szCs w:val="32"/>
        </w:rPr>
        <w:t>100</w:t>
      </w:r>
      <w:r>
        <w:rPr>
          <w:rFonts w:ascii="Times New Roman" w:eastAsia="仿宋" w:hAnsi="Times New Roman" w:cs="Times New Roman"/>
          <w:color w:val="000000" w:themeColor="text1"/>
          <w:sz w:val="32"/>
          <w:szCs w:val="32"/>
        </w:rPr>
        <w:t>人以上（含</w:t>
      </w:r>
      <w:r>
        <w:rPr>
          <w:rFonts w:ascii="Times New Roman" w:eastAsia="仿宋" w:hAnsi="Times New Roman" w:cs="Times New Roman"/>
          <w:color w:val="000000" w:themeColor="text1"/>
          <w:sz w:val="32"/>
          <w:szCs w:val="32"/>
        </w:rPr>
        <w:t>100</w:t>
      </w:r>
      <w:r>
        <w:rPr>
          <w:rFonts w:ascii="Times New Roman" w:eastAsia="仿宋" w:hAnsi="Times New Roman" w:cs="Times New Roman"/>
          <w:color w:val="000000" w:themeColor="text1"/>
          <w:sz w:val="32"/>
          <w:szCs w:val="32"/>
        </w:rPr>
        <w:t>人），或出现死亡病例的；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）市级以上人民政府认定的较大食品安全事故。</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1.6.3</w:t>
      </w:r>
      <w:r>
        <w:rPr>
          <w:rFonts w:ascii="Times New Roman" w:eastAsia="仿宋" w:hAnsi="Times New Roman" w:cs="Times New Roman" w:hint="eastAsia"/>
          <w:b/>
          <w:bCs/>
          <w:color w:val="000000" w:themeColor="text1"/>
          <w:sz w:val="32"/>
          <w:szCs w:val="32"/>
        </w:rPr>
        <w:t xml:space="preserve"> </w:t>
      </w:r>
      <w:r>
        <w:rPr>
          <w:rFonts w:ascii="Times New Roman" w:eastAsia="仿宋" w:hAnsi="Times New Roman" w:cs="Times New Roman"/>
          <w:b/>
          <w:bCs/>
          <w:color w:val="000000" w:themeColor="text1"/>
          <w:sz w:val="32"/>
          <w:szCs w:val="32"/>
        </w:rPr>
        <w:t>重大食品安全事故</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符合下列情形之一的，为重大食品安全事故：</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）受污染食品流入省内</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个以上设区市行政区域，造成或经评估认为可能造成对社会公众健康产生严重损害的食物中毒或食源性疾病的；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起食物中毒事故中毒人数</w:t>
      </w:r>
      <w:r>
        <w:rPr>
          <w:rFonts w:ascii="Times New Roman" w:eastAsia="仿宋" w:hAnsi="Times New Roman" w:cs="Times New Roman"/>
          <w:color w:val="000000" w:themeColor="text1"/>
          <w:sz w:val="32"/>
          <w:szCs w:val="32"/>
        </w:rPr>
        <w:t>100</w:t>
      </w:r>
      <w:r>
        <w:rPr>
          <w:rFonts w:ascii="Times New Roman" w:eastAsia="仿宋" w:hAnsi="Times New Roman" w:cs="Times New Roman"/>
          <w:color w:val="000000" w:themeColor="text1"/>
          <w:sz w:val="32"/>
          <w:szCs w:val="32"/>
        </w:rPr>
        <w:t>人以上（含</w:t>
      </w:r>
      <w:r>
        <w:rPr>
          <w:rFonts w:ascii="Times New Roman" w:eastAsia="仿宋" w:hAnsi="Times New Roman" w:cs="Times New Roman"/>
          <w:color w:val="000000" w:themeColor="text1"/>
          <w:sz w:val="32"/>
          <w:szCs w:val="32"/>
        </w:rPr>
        <w:t>100</w:t>
      </w:r>
      <w:r>
        <w:rPr>
          <w:rFonts w:ascii="Times New Roman" w:eastAsia="仿宋" w:hAnsi="Times New Roman" w:cs="Times New Roman"/>
          <w:color w:val="000000" w:themeColor="text1"/>
          <w:sz w:val="32"/>
          <w:szCs w:val="32"/>
        </w:rPr>
        <w:t>人），并出现死亡病例的；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起食物中毒事故造成</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例以上死亡病例的；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）省级以上人民政府认定的重大食品安全事故。</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1.6.4</w:t>
      </w:r>
      <w:r>
        <w:rPr>
          <w:rFonts w:ascii="Times New Roman" w:eastAsia="仿宋" w:hAnsi="Times New Roman" w:cs="Times New Roman" w:hint="eastAsia"/>
          <w:b/>
          <w:bCs/>
          <w:color w:val="000000" w:themeColor="text1"/>
          <w:sz w:val="32"/>
          <w:szCs w:val="32"/>
        </w:rPr>
        <w:t xml:space="preserve"> </w:t>
      </w:r>
      <w:r>
        <w:rPr>
          <w:rFonts w:ascii="Times New Roman" w:eastAsia="仿宋" w:hAnsi="Times New Roman" w:cs="Times New Roman"/>
          <w:b/>
          <w:bCs/>
          <w:color w:val="000000" w:themeColor="text1"/>
          <w:sz w:val="32"/>
          <w:szCs w:val="32"/>
        </w:rPr>
        <w:t>特别重大食品安全事故</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符合下列情形之一的，为特别重大食品安全事故：</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）经评估认为事故危害特别严重，对本省及周边省份造成严重威胁，并有进一步扩散趋势的；</w:t>
      </w:r>
    </w:p>
    <w:p w:rsidR="00B4624A" w:rsidRDefault="00AB0D97">
      <w:pPr>
        <w:pStyle w:val="a5"/>
        <w:widowControl w:val="0"/>
        <w:spacing w:before="0" w:beforeAutospacing="0" w:after="0" w:afterAutospacing="0" w:line="540" w:lineRule="exact"/>
        <w:ind w:firstLineChars="200" w:firstLine="632"/>
        <w:jc w:val="both"/>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）发生跨境（包括港澳台地区）食品安全事故，造成特别严重社会影响的。</w:t>
      </w:r>
    </w:p>
    <w:p w:rsidR="00B4624A" w:rsidRDefault="00AB0D97">
      <w:pPr>
        <w:pStyle w:val="a5"/>
        <w:widowControl w:val="0"/>
        <w:spacing w:before="0" w:beforeAutospacing="0" w:after="0" w:afterAutospacing="0" w:line="540" w:lineRule="exact"/>
        <w:ind w:firstLineChars="200" w:firstLine="632"/>
        <w:jc w:val="both"/>
        <w:rPr>
          <w:rFonts w:ascii="Times New Roman" w:hAnsi="Times New Roman" w:cs="Times New Roman"/>
          <w:color w:val="000000" w:themeColor="text1"/>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）国务院认定的特别重大食品安全事故。</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楷体" w:eastAsia="楷体" w:hAnsi="楷体" w:cs="楷体" w:hint="eastAsia"/>
          <w:b/>
          <w:bCs/>
          <w:color w:val="000000" w:themeColor="text1"/>
          <w:kern w:val="0"/>
          <w:szCs w:val="32"/>
        </w:rPr>
        <w:t>1.7 食品安全事故处置权限</w:t>
      </w:r>
    </w:p>
    <w:p w:rsidR="00B4624A" w:rsidRPr="00A5049D" w:rsidRDefault="00AB0D97">
      <w:pPr>
        <w:spacing w:line="540" w:lineRule="exact"/>
        <w:ind w:firstLineChars="200" w:firstLine="632"/>
        <w:rPr>
          <w:rFonts w:ascii="Times New Roman" w:eastAsia="仿宋" w:hAnsi="Times New Roman" w:cs="Times New Roman"/>
          <w:color w:val="000000" w:themeColor="text1"/>
          <w:kern w:val="0"/>
          <w:szCs w:val="32"/>
        </w:rPr>
      </w:pPr>
      <w:r w:rsidRPr="00A5049D">
        <w:rPr>
          <w:rFonts w:ascii="Times New Roman" w:eastAsia="仿宋" w:hAnsi="Times New Roman" w:cs="Times New Roman"/>
          <w:color w:val="000000" w:themeColor="text1"/>
          <w:kern w:val="0"/>
          <w:szCs w:val="32"/>
        </w:rPr>
        <w:t>食品安全事故发生后，</w:t>
      </w:r>
      <w:r w:rsidRPr="00A5049D">
        <w:rPr>
          <w:rFonts w:ascii="Times New Roman" w:eastAsia="仿宋" w:hAnsi="Times New Roman" w:cs="Times New Roman" w:hint="eastAsia"/>
          <w:color w:val="000000" w:themeColor="text1"/>
          <w:kern w:val="0"/>
          <w:szCs w:val="32"/>
        </w:rPr>
        <w:t>市场</w:t>
      </w:r>
      <w:r w:rsidRPr="00A5049D">
        <w:rPr>
          <w:rFonts w:ascii="Times New Roman" w:eastAsia="仿宋" w:hAnsi="Times New Roman" w:cs="Times New Roman"/>
          <w:color w:val="000000" w:themeColor="text1"/>
          <w:kern w:val="0"/>
          <w:szCs w:val="32"/>
        </w:rPr>
        <w:t>监管部门会同卫生</w:t>
      </w:r>
      <w:r w:rsidRPr="00A5049D">
        <w:rPr>
          <w:rFonts w:ascii="Times New Roman" w:eastAsia="仿宋" w:hAnsi="Times New Roman" w:cs="Times New Roman" w:hint="eastAsia"/>
          <w:color w:val="000000" w:themeColor="text1"/>
          <w:kern w:val="0"/>
          <w:szCs w:val="32"/>
        </w:rPr>
        <w:t>健康</w:t>
      </w:r>
      <w:r w:rsidRPr="00A5049D">
        <w:rPr>
          <w:rFonts w:ascii="Times New Roman" w:eastAsia="仿宋" w:hAnsi="Times New Roman" w:cs="Times New Roman"/>
          <w:color w:val="000000" w:themeColor="text1"/>
          <w:kern w:val="0"/>
          <w:szCs w:val="32"/>
        </w:rPr>
        <w:t>、农业</w:t>
      </w:r>
      <w:r w:rsidRPr="00A5049D">
        <w:rPr>
          <w:rFonts w:ascii="Times New Roman" w:eastAsia="仿宋" w:hAnsi="Times New Roman" w:cs="Times New Roman" w:hint="eastAsia"/>
          <w:color w:val="000000" w:themeColor="text1"/>
          <w:kern w:val="0"/>
          <w:szCs w:val="32"/>
        </w:rPr>
        <w:t>农村</w:t>
      </w:r>
      <w:r w:rsidRPr="00A5049D">
        <w:rPr>
          <w:rFonts w:ascii="Times New Roman" w:eastAsia="仿宋" w:hAnsi="Times New Roman" w:cs="Times New Roman"/>
          <w:color w:val="000000" w:themeColor="text1"/>
          <w:kern w:val="0"/>
          <w:szCs w:val="32"/>
        </w:rPr>
        <w:t>等相关部门依法组织对事故进行分析评估，核定事故级别。</w:t>
      </w:r>
    </w:p>
    <w:p w:rsidR="00B4624A" w:rsidRPr="00A5049D" w:rsidRDefault="00AB0D97">
      <w:pPr>
        <w:spacing w:line="540" w:lineRule="exact"/>
        <w:ind w:firstLine="645"/>
        <w:rPr>
          <w:rFonts w:ascii="Times New Roman" w:eastAsia="仿宋" w:hAnsi="Times New Roman" w:cs="Times New Roman"/>
          <w:color w:val="000000" w:themeColor="text1"/>
          <w:kern w:val="0"/>
          <w:szCs w:val="32"/>
        </w:rPr>
      </w:pPr>
      <w:r w:rsidRPr="00A5049D">
        <w:rPr>
          <w:rFonts w:ascii="Times New Roman" w:eastAsia="仿宋" w:hAnsi="Times New Roman" w:cs="Times New Roman"/>
          <w:color w:val="000000" w:themeColor="text1"/>
          <w:kern w:val="0"/>
          <w:szCs w:val="32"/>
        </w:rPr>
        <w:lastRenderedPageBreak/>
        <w:t>特别重大和重大食品安全事故，在国家特别重大食品安全事故应急处置指挥部和省重大食品安全事故应急处置指挥部统一领导、指挥下，配合开展事故应急处置工作。</w:t>
      </w:r>
    </w:p>
    <w:p w:rsidR="00B4624A" w:rsidRPr="00A5049D" w:rsidRDefault="00AB0D97">
      <w:pPr>
        <w:spacing w:line="540" w:lineRule="exact"/>
        <w:ind w:firstLine="645"/>
        <w:rPr>
          <w:rFonts w:ascii="Times New Roman" w:eastAsia="仿宋" w:hAnsi="Times New Roman" w:cs="Times New Roman"/>
          <w:color w:val="000000" w:themeColor="text1"/>
          <w:kern w:val="0"/>
          <w:szCs w:val="32"/>
        </w:rPr>
      </w:pPr>
      <w:r w:rsidRPr="00A5049D">
        <w:rPr>
          <w:rFonts w:ascii="Times New Roman" w:eastAsia="仿宋" w:hAnsi="Times New Roman" w:cs="Times New Roman"/>
          <w:color w:val="000000" w:themeColor="text1"/>
          <w:kern w:val="0"/>
          <w:szCs w:val="32"/>
        </w:rPr>
        <w:t>较大食品安全事故，由市市场</w:t>
      </w:r>
      <w:r w:rsidRPr="00A5049D">
        <w:rPr>
          <w:rFonts w:ascii="Times New Roman" w:eastAsia="仿宋" w:hAnsi="Times New Roman" w:cs="Times New Roman" w:hint="eastAsia"/>
          <w:color w:val="000000" w:themeColor="text1"/>
          <w:kern w:val="0"/>
          <w:szCs w:val="32"/>
        </w:rPr>
        <w:t>监督管理</w:t>
      </w:r>
      <w:r w:rsidRPr="00A5049D">
        <w:rPr>
          <w:rFonts w:ascii="Times New Roman" w:eastAsia="仿宋" w:hAnsi="Times New Roman" w:cs="Times New Roman"/>
          <w:color w:val="000000" w:themeColor="text1"/>
          <w:kern w:val="0"/>
          <w:szCs w:val="32"/>
        </w:rPr>
        <w:t>局（市食安办）向市人民政府提出启动</w:t>
      </w:r>
      <w:r w:rsidRPr="00A5049D">
        <w:rPr>
          <w:rFonts w:ascii="Times New Roman" w:eastAsia="仿宋" w:hAnsi="Times New Roman" w:cs="Times New Roman"/>
          <w:color w:val="000000" w:themeColor="text1"/>
          <w:kern w:val="0"/>
          <w:szCs w:val="32"/>
        </w:rPr>
        <w:t>Ⅲ</w:t>
      </w:r>
      <w:r w:rsidRPr="00A5049D">
        <w:rPr>
          <w:rFonts w:ascii="Times New Roman" w:eastAsia="仿宋" w:hAnsi="Times New Roman" w:cs="Times New Roman"/>
          <w:color w:val="000000" w:themeColor="text1"/>
          <w:kern w:val="0"/>
          <w:szCs w:val="32"/>
        </w:rPr>
        <w:t>级响应建议，经市人民政府批准，成立较大食品安全事故应急处置指挥部（以下简称指挥部），统一组织开展事故应急处置工作。</w:t>
      </w:r>
    </w:p>
    <w:p w:rsidR="00B4624A" w:rsidRPr="00A5049D" w:rsidRDefault="00AB0D97">
      <w:pPr>
        <w:spacing w:line="540" w:lineRule="exact"/>
        <w:ind w:firstLine="645"/>
        <w:rPr>
          <w:rFonts w:ascii="Times New Roman" w:eastAsia="仿宋" w:hAnsi="Times New Roman" w:cs="Times New Roman"/>
          <w:color w:val="000000" w:themeColor="text1"/>
          <w:kern w:val="0"/>
          <w:szCs w:val="32"/>
        </w:rPr>
      </w:pPr>
      <w:r w:rsidRPr="00A5049D">
        <w:rPr>
          <w:rFonts w:ascii="Times New Roman" w:eastAsia="仿宋" w:hAnsi="Times New Roman" w:cs="Times New Roman"/>
          <w:color w:val="000000" w:themeColor="text1"/>
          <w:kern w:val="0"/>
          <w:szCs w:val="32"/>
        </w:rPr>
        <w:t>一般食品安全事故，由事故发生</w:t>
      </w:r>
      <w:r w:rsidRPr="00A5049D">
        <w:rPr>
          <w:rFonts w:ascii="Times New Roman" w:eastAsia="仿宋" w:hAnsi="Times New Roman" w:cs="Times New Roman" w:hint="eastAsia"/>
          <w:color w:val="000000" w:themeColor="text1"/>
          <w:kern w:val="0"/>
          <w:szCs w:val="32"/>
        </w:rPr>
        <w:t>所</w:t>
      </w:r>
      <w:r w:rsidRPr="00A5049D">
        <w:rPr>
          <w:rFonts w:ascii="Times New Roman" w:eastAsia="仿宋" w:hAnsi="Times New Roman" w:cs="Times New Roman"/>
          <w:color w:val="000000" w:themeColor="text1"/>
          <w:kern w:val="0"/>
          <w:szCs w:val="32"/>
        </w:rPr>
        <w:t>在县（区）人民政府（开发区、新区管委会）成立一般食品安全事故应急处置指挥部，统一组织开展事故应急处置工作。</w:t>
      </w:r>
    </w:p>
    <w:p w:rsidR="00B4624A" w:rsidRPr="00A5049D" w:rsidRDefault="00AB0D97">
      <w:pPr>
        <w:spacing w:line="540" w:lineRule="exact"/>
        <w:ind w:firstLine="645"/>
        <w:rPr>
          <w:rFonts w:ascii="Times New Roman" w:eastAsia="仿宋" w:hAnsi="Times New Roman" w:cs="Times New Roman"/>
          <w:color w:val="000000" w:themeColor="text1"/>
          <w:kern w:val="0"/>
          <w:szCs w:val="32"/>
        </w:rPr>
      </w:pPr>
      <w:r w:rsidRPr="00A5049D">
        <w:rPr>
          <w:rFonts w:ascii="Times New Roman" w:eastAsia="仿宋" w:hAnsi="Times New Roman" w:cs="Times New Roman"/>
          <w:color w:val="000000" w:themeColor="text1"/>
          <w:kern w:val="0"/>
          <w:szCs w:val="32"/>
        </w:rPr>
        <w:t>在未核定食品安全事故级别阶段，由事故发生</w:t>
      </w:r>
      <w:r w:rsidRPr="00A5049D">
        <w:rPr>
          <w:rFonts w:ascii="Times New Roman" w:eastAsia="仿宋" w:hAnsi="Times New Roman" w:cs="Times New Roman" w:hint="eastAsia"/>
          <w:color w:val="000000" w:themeColor="text1"/>
          <w:kern w:val="0"/>
          <w:szCs w:val="32"/>
        </w:rPr>
        <w:t>所</w:t>
      </w:r>
      <w:r w:rsidRPr="00A5049D">
        <w:rPr>
          <w:rFonts w:ascii="Times New Roman" w:eastAsia="仿宋" w:hAnsi="Times New Roman" w:cs="Times New Roman"/>
          <w:color w:val="000000" w:themeColor="text1"/>
          <w:kern w:val="0"/>
          <w:szCs w:val="32"/>
        </w:rPr>
        <w:t>在县（区）人民政府（开发区、新区管委会）</w:t>
      </w:r>
      <w:r w:rsidRPr="00A5049D">
        <w:rPr>
          <w:rFonts w:ascii="Times New Roman" w:eastAsia="仿宋" w:hAnsi="Times New Roman" w:cs="Times New Roman" w:hint="eastAsia"/>
          <w:color w:val="000000" w:themeColor="text1"/>
          <w:kern w:val="0"/>
          <w:szCs w:val="32"/>
        </w:rPr>
        <w:t>或</w:t>
      </w:r>
      <w:r w:rsidRPr="00A5049D">
        <w:rPr>
          <w:rFonts w:ascii="Times New Roman" w:eastAsia="仿宋" w:hAnsi="Times New Roman" w:cs="Times New Roman"/>
          <w:color w:val="000000" w:themeColor="text1"/>
          <w:kern w:val="0"/>
          <w:szCs w:val="32"/>
        </w:rPr>
        <w:t>其</w:t>
      </w:r>
      <w:r w:rsidRPr="00A5049D">
        <w:rPr>
          <w:rFonts w:ascii="Times New Roman" w:eastAsia="仿宋" w:hAnsi="Times New Roman" w:cs="Times New Roman" w:hint="eastAsia"/>
          <w:color w:val="000000" w:themeColor="text1"/>
          <w:kern w:val="0"/>
          <w:szCs w:val="32"/>
        </w:rPr>
        <w:t>相关</w:t>
      </w:r>
      <w:r w:rsidRPr="00A5049D">
        <w:rPr>
          <w:rFonts w:ascii="Times New Roman" w:eastAsia="仿宋" w:hAnsi="Times New Roman" w:cs="Times New Roman"/>
          <w:color w:val="000000" w:themeColor="text1"/>
          <w:kern w:val="0"/>
          <w:szCs w:val="32"/>
        </w:rPr>
        <w:t>职能部门先行处置。</w:t>
      </w:r>
    </w:p>
    <w:p w:rsidR="00B4624A" w:rsidRDefault="00AB0D97">
      <w:pPr>
        <w:spacing w:line="540" w:lineRule="exact"/>
        <w:ind w:firstLineChars="200" w:firstLine="632"/>
        <w:rPr>
          <w:rFonts w:ascii="Times New Roman" w:eastAsia="黑体" w:hAnsi="Times New Roman" w:cs="Times New Roman"/>
          <w:color w:val="000000" w:themeColor="text1"/>
          <w:kern w:val="0"/>
          <w:szCs w:val="32"/>
          <w:highlight w:val="yellow"/>
        </w:rPr>
      </w:pPr>
      <w:r>
        <w:rPr>
          <w:rFonts w:ascii="Times New Roman" w:eastAsia="黑体" w:hAnsi="Times New Roman" w:cs="Times New Roman"/>
          <w:color w:val="000000" w:themeColor="text1"/>
          <w:kern w:val="0"/>
          <w:szCs w:val="32"/>
        </w:rPr>
        <w:t>2</w:t>
      </w:r>
      <w:r>
        <w:rPr>
          <w:rFonts w:ascii="Times New Roman" w:eastAsia="黑体" w:hAnsi="Times New Roman" w:cs="Times New Roman" w:hint="eastAsia"/>
          <w:color w:val="000000" w:themeColor="text1"/>
          <w:kern w:val="0"/>
          <w:szCs w:val="32"/>
        </w:rPr>
        <w:t xml:space="preserve"> </w:t>
      </w:r>
      <w:r>
        <w:rPr>
          <w:rFonts w:ascii="Times New Roman" w:eastAsia="黑体" w:hAnsi="Times New Roman" w:cs="Times New Roman"/>
          <w:color w:val="000000" w:themeColor="text1"/>
          <w:kern w:val="0"/>
          <w:szCs w:val="32"/>
        </w:rPr>
        <w:t>组织指挥体系及职责</w:t>
      </w:r>
    </w:p>
    <w:p w:rsidR="00B4624A" w:rsidRDefault="00AB0D97" w:rsidP="00096D5A">
      <w:pPr>
        <w:spacing w:line="540" w:lineRule="exact"/>
        <w:ind w:firstLineChars="200" w:firstLine="634"/>
        <w:rPr>
          <w:rFonts w:ascii="Times New Roman" w:eastAsia="楷体" w:hAnsi="Times New Roman" w:cs="Times New Roman"/>
          <w:color w:val="000000" w:themeColor="text1"/>
          <w:kern w:val="0"/>
          <w:szCs w:val="32"/>
        </w:rPr>
      </w:pPr>
      <w:r>
        <w:rPr>
          <w:rFonts w:ascii="Times New Roman" w:eastAsia="楷体" w:hAnsi="Times New Roman" w:cs="Times New Roman"/>
          <w:b/>
          <w:bCs/>
          <w:color w:val="000000" w:themeColor="text1"/>
          <w:kern w:val="0"/>
          <w:szCs w:val="32"/>
        </w:rPr>
        <w:t>2.1</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组织指挥机构</w:t>
      </w:r>
    </w:p>
    <w:p w:rsidR="00B4624A" w:rsidRDefault="00AB0D97">
      <w:pPr>
        <w:spacing w:line="540" w:lineRule="exact"/>
        <w:ind w:firstLineChars="200" w:firstLine="632"/>
        <w:rPr>
          <w:rFonts w:ascii="Times New Roman" w:hAnsi="Times New Roman" w:cs="Times New Roman"/>
          <w:color w:val="000000" w:themeColor="text1"/>
          <w:kern w:val="0"/>
          <w:szCs w:val="32"/>
        </w:rPr>
      </w:pPr>
      <w:r w:rsidRPr="00A5049D">
        <w:rPr>
          <w:rFonts w:ascii="仿宋" w:eastAsia="仿宋" w:hAnsi="仿宋" w:cs="仿宋"/>
          <w:color w:val="000000" w:themeColor="text1"/>
          <w:kern w:val="0"/>
          <w:szCs w:val="32"/>
        </w:rPr>
        <w:t>指挥部由</w:t>
      </w:r>
      <w:r w:rsidR="00096D5A" w:rsidRPr="00A5049D">
        <w:rPr>
          <w:rFonts w:ascii="仿宋" w:eastAsia="仿宋" w:hAnsi="仿宋" w:cs="仿宋" w:hint="eastAsia"/>
          <w:color w:val="000000" w:themeColor="text1"/>
          <w:kern w:val="0"/>
          <w:szCs w:val="32"/>
        </w:rPr>
        <w:t>县</w:t>
      </w:r>
      <w:r w:rsidRPr="00A5049D">
        <w:rPr>
          <w:rFonts w:ascii="仿宋" w:eastAsia="仿宋" w:hAnsi="仿宋" w:cs="仿宋"/>
          <w:color w:val="000000" w:themeColor="text1"/>
          <w:kern w:val="0"/>
          <w:szCs w:val="32"/>
        </w:rPr>
        <w:t>人民政府分管副</w:t>
      </w:r>
      <w:r w:rsidR="00096D5A" w:rsidRPr="00A5049D">
        <w:rPr>
          <w:rFonts w:ascii="仿宋" w:eastAsia="仿宋" w:hAnsi="仿宋" w:cs="仿宋" w:hint="eastAsia"/>
          <w:color w:val="000000" w:themeColor="text1"/>
          <w:kern w:val="0"/>
          <w:szCs w:val="32"/>
        </w:rPr>
        <w:t>县</w:t>
      </w:r>
      <w:r w:rsidRPr="00A5049D">
        <w:rPr>
          <w:rFonts w:ascii="仿宋" w:eastAsia="仿宋" w:hAnsi="仿宋" w:cs="仿宋"/>
          <w:color w:val="000000" w:themeColor="text1"/>
          <w:kern w:val="0"/>
          <w:szCs w:val="32"/>
        </w:rPr>
        <w:t>长任总指挥</w:t>
      </w:r>
      <w:r w:rsidRPr="00A5049D">
        <w:rPr>
          <w:rFonts w:ascii="仿宋" w:eastAsia="仿宋" w:hAnsi="仿宋" w:cs="仿宋" w:hint="eastAsia"/>
          <w:color w:val="000000" w:themeColor="text1"/>
          <w:kern w:val="0"/>
          <w:szCs w:val="32"/>
        </w:rPr>
        <w:t>；</w:t>
      </w:r>
      <w:r>
        <w:rPr>
          <w:rFonts w:ascii="仿宋" w:eastAsia="仿宋" w:hAnsi="仿宋" w:cs="仿宋" w:hint="eastAsia"/>
          <w:color w:val="000000" w:themeColor="text1"/>
          <w:kern w:val="0"/>
          <w:szCs w:val="32"/>
        </w:rPr>
        <w:t>副总指挥可由</w:t>
      </w:r>
      <w:r w:rsidR="00096D5A" w:rsidRPr="00A5049D">
        <w:rPr>
          <w:rFonts w:ascii="仿宋" w:eastAsia="仿宋" w:hAnsi="仿宋" w:cs="仿宋" w:hint="eastAsia"/>
          <w:color w:val="000000" w:themeColor="text1"/>
          <w:kern w:val="0"/>
          <w:szCs w:val="32"/>
        </w:rPr>
        <w:t>县</w:t>
      </w:r>
      <w:r w:rsidRPr="00A5049D">
        <w:rPr>
          <w:rFonts w:ascii="仿宋" w:eastAsia="仿宋" w:hAnsi="仿宋" w:cs="仿宋"/>
          <w:color w:val="000000" w:themeColor="text1"/>
          <w:kern w:val="0"/>
          <w:szCs w:val="32"/>
        </w:rPr>
        <w:t>人民政府</w:t>
      </w:r>
      <w:r w:rsidR="00096D5A" w:rsidRPr="00A5049D">
        <w:rPr>
          <w:rFonts w:ascii="仿宋" w:eastAsia="仿宋" w:hAnsi="仿宋" w:cs="仿宋" w:hint="eastAsia"/>
          <w:color w:val="000000" w:themeColor="text1"/>
          <w:kern w:val="0"/>
          <w:szCs w:val="32"/>
        </w:rPr>
        <w:t>办公室副主任</w:t>
      </w:r>
      <w:r w:rsidRPr="00A5049D">
        <w:rPr>
          <w:rFonts w:ascii="仿宋" w:eastAsia="仿宋" w:hAnsi="仿宋" w:cs="仿宋"/>
          <w:color w:val="000000" w:themeColor="text1"/>
          <w:kern w:val="0"/>
          <w:szCs w:val="32"/>
        </w:rPr>
        <w:t>、</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市场监督管理局局长、</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农业农村局局长、</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卫生健康委主任等同志担任。指挥部成员根据事故的性质和应急处置工作的需要确定，主要由</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市场监督管理局、农业农村局、卫生健康委、公安局、商务局、城管局、</w:t>
      </w:r>
      <w:r w:rsidR="00096D5A">
        <w:rPr>
          <w:rFonts w:ascii="仿宋" w:eastAsia="仿宋" w:hAnsi="仿宋" w:cs="仿宋" w:hint="eastAsia"/>
          <w:color w:val="000000" w:themeColor="text1"/>
          <w:kern w:val="0"/>
          <w:szCs w:val="32"/>
        </w:rPr>
        <w:t>科</w:t>
      </w:r>
      <w:r>
        <w:rPr>
          <w:rFonts w:ascii="仿宋" w:eastAsia="仿宋" w:hAnsi="仿宋" w:cs="仿宋" w:hint="eastAsia"/>
          <w:color w:val="000000" w:themeColor="text1"/>
          <w:kern w:val="0"/>
          <w:szCs w:val="32"/>
        </w:rPr>
        <w:t>工信局、</w:t>
      </w:r>
      <w:r w:rsidR="00096D5A">
        <w:rPr>
          <w:rFonts w:ascii="仿宋" w:eastAsia="仿宋" w:hAnsi="仿宋" w:cs="仿宋" w:hint="eastAsia"/>
          <w:color w:val="000000" w:themeColor="text1"/>
          <w:kern w:val="0"/>
          <w:szCs w:val="32"/>
        </w:rPr>
        <w:t>住建</w:t>
      </w:r>
      <w:r>
        <w:rPr>
          <w:rFonts w:ascii="仿宋" w:eastAsia="仿宋" w:hAnsi="仿宋" w:cs="仿宋" w:hint="eastAsia"/>
          <w:color w:val="000000" w:themeColor="text1"/>
          <w:kern w:val="0"/>
          <w:szCs w:val="32"/>
        </w:rPr>
        <w:t>局、发改委、财政局、教育</w:t>
      </w:r>
      <w:r w:rsidR="00096D5A">
        <w:rPr>
          <w:rFonts w:ascii="仿宋" w:eastAsia="仿宋" w:hAnsi="仿宋" w:cs="仿宋" w:hint="eastAsia"/>
          <w:color w:val="000000" w:themeColor="text1"/>
          <w:kern w:val="0"/>
          <w:szCs w:val="32"/>
        </w:rPr>
        <w:t>体育</w:t>
      </w:r>
      <w:r>
        <w:rPr>
          <w:rFonts w:ascii="仿宋" w:eastAsia="仿宋" w:hAnsi="仿宋" w:cs="仿宋" w:hint="eastAsia"/>
          <w:color w:val="000000" w:themeColor="text1"/>
          <w:kern w:val="0"/>
          <w:szCs w:val="32"/>
        </w:rPr>
        <w:t>局、林业局、生态环境局、</w:t>
      </w:r>
      <w:r w:rsidR="00391585">
        <w:rPr>
          <w:rFonts w:ascii="仿宋" w:eastAsia="仿宋" w:hAnsi="仿宋" w:cs="仿宋" w:hint="eastAsia"/>
          <w:color w:val="000000" w:themeColor="text1"/>
          <w:kern w:val="0"/>
          <w:szCs w:val="32"/>
        </w:rPr>
        <w:t>民宗局、</w:t>
      </w:r>
      <w:r>
        <w:rPr>
          <w:rFonts w:ascii="仿宋" w:eastAsia="仿宋" w:hAnsi="仿宋" w:cs="仿宋" w:hint="eastAsia"/>
          <w:color w:val="000000" w:themeColor="text1"/>
          <w:kern w:val="0"/>
          <w:szCs w:val="32"/>
        </w:rPr>
        <w:t>民政局、科技局、交通运输局、文广新旅局、</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委宣传部、</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委网信办等部门</w:t>
      </w:r>
      <w:r w:rsidRPr="00A5049D">
        <w:rPr>
          <w:rFonts w:ascii="仿宋" w:eastAsia="仿宋" w:hAnsi="仿宋" w:cs="仿宋"/>
          <w:color w:val="000000" w:themeColor="text1"/>
          <w:kern w:val="0"/>
          <w:szCs w:val="32"/>
        </w:rPr>
        <w:t>以及相关行业协会组织的负责人组成。当事故涉及国外、港澳</w:t>
      </w:r>
      <w:r w:rsidRPr="00A5049D">
        <w:rPr>
          <w:rFonts w:ascii="仿宋" w:eastAsia="仿宋" w:hAnsi="仿宋" w:cs="仿宋" w:hint="eastAsia"/>
          <w:color w:val="000000" w:themeColor="text1"/>
          <w:kern w:val="0"/>
          <w:szCs w:val="32"/>
        </w:rPr>
        <w:t>人</w:t>
      </w:r>
      <w:r w:rsidRPr="00A5049D">
        <w:rPr>
          <w:rFonts w:ascii="仿宋" w:eastAsia="仿宋" w:hAnsi="仿宋" w:cs="仿宋"/>
          <w:color w:val="000000" w:themeColor="text1"/>
          <w:kern w:val="0"/>
          <w:szCs w:val="32"/>
        </w:rPr>
        <w:t>员时，增加</w:t>
      </w:r>
      <w:r w:rsidR="00096D5A" w:rsidRPr="00A5049D">
        <w:rPr>
          <w:rFonts w:ascii="仿宋" w:eastAsia="仿宋" w:hAnsi="仿宋" w:cs="仿宋" w:hint="eastAsia"/>
          <w:color w:val="000000" w:themeColor="text1"/>
          <w:kern w:val="0"/>
          <w:szCs w:val="32"/>
        </w:rPr>
        <w:t>县</w:t>
      </w:r>
      <w:r w:rsidRPr="00A5049D">
        <w:rPr>
          <w:rFonts w:ascii="仿宋" w:eastAsia="仿宋" w:hAnsi="仿宋" w:cs="仿宋"/>
          <w:color w:val="000000" w:themeColor="text1"/>
          <w:kern w:val="0"/>
          <w:szCs w:val="32"/>
        </w:rPr>
        <w:t>外</w:t>
      </w:r>
      <w:r w:rsidRPr="00A5049D">
        <w:rPr>
          <w:rFonts w:ascii="仿宋" w:eastAsia="仿宋" w:hAnsi="仿宋" w:cs="仿宋" w:hint="eastAsia"/>
          <w:color w:val="000000" w:themeColor="text1"/>
          <w:kern w:val="0"/>
          <w:szCs w:val="32"/>
        </w:rPr>
        <w:t>事</w:t>
      </w:r>
      <w:r w:rsidRPr="00A5049D">
        <w:rPr>
          <w:rFonts w:ascii="仿宋" w:eastAsia="仿宋" w:hAnsi="仿宋" w:cs="仿宋"/>
          <w:color w:val="000000" w:themeColor="text1"/>
          <w:kern w:val="0"/>
          <w:szCs w:val="32"/>
        </w:rPr>
        <w:t>办负责人为成员</w:t>
      </w:r>
      <w:r w:rsidRPr="00A5049D">
        <w:rPr>
          <w:rFonts w:ascii="仿宋" w:eastAsia="仿宋" w:hAnsi="仿宋" w:cs="仿宋" w:hint="eastAsia"/>
          <w:color w:val="000000" w:themeColor="text1"/>
          <w:kern w:val="0"/>
          <w:szCs w:val="32"/>
        </w:rPr>
        <w:t>；当事故涉及中</w:t>
      </w:r>
      <w:r w:rsidRPr="00A5049D">
        <w:rPr>
          <w:rFonts w:ascii="仿宋" w:eastAsia="仿宋" w:hAnsi="仿宋" w:cs="仿宋"/>
          <w:color w:val="000000" w:themeColor="text1"/>
          <w:kern w:val="0"/>
          <w:szCs w:val="32"/>
        </w:rPr>
        <w:t>国台湾</w:t>
      </w:r>
      <w:r w:rsidRPr="00A5049D">
        <w:rPr>
          <w:rFonts w:ascii="仿宋" w:eastAsia="仿宋" w:hAnsi="仿宋" w:cs="仿宋" w:hint="eastAsia"/>
          <w:color w:val="000000" w:themeColor="text1"/>
          <w:kern w:val="0"/>
          <w:szCs w:val="32"/>
        </w:rPr>
        <w:t>地</w:t>
      </w:r>
      <w:r w:rsidRPr="00A5049D">
        <w:rPr>
          <w:rFonts w:ascii="仿宋" w:eastAsia="仿宋" w:hAnsi="仿宋" w:cs="仿宋"/>
          <w:color w:val="000000" w:themeColor="text1"/>
          <w:kern w:val="0"/>
          <w:szCs w:val="32"/>
        </w:rPr>
        <w:t>区人员时</w:t>
      </w:r>
      <w:r w:rsidRPr="00A5049D">
        <w:rPr>
          <w:rFonts w:ascii="仿宋" w:eastAsia="仿宋" w:hAnsi="仿宋" w:cs="仿宋" w:hint="eastAsia"/>
          <w:color w:val="000000" w:themeColor="text1"/>
          <w:kern w:val="0"/>
          <w:szCs w:val="32"/>
        </w:rPr>
        <w:t>，增加</w:t>
      </w:r>
      <w:r w:rsidR="00096D5A" w:rsidRPr="00A5049D">
        <w:rPr>
          <w:rFonts w:ascii="仿宋" w:eastAsia="仿宋" w:hAnsi="仿宋" w:cs="仿宋" w:hint="eastAsia"/>
          <w:color w:val="000000" w:themeColor="text1"/>
          <w:kern w:val="0"/>
          <w:szCs w:val="32"/>
        </w:rPr>
        <w:t>县</w:t>
      </w:r>
      <w:r w:rsidRPr="00A5049D">
        <w:rPr>
          <w:rFonts w:ascii="仿宋" w:eastAsia="仿宋" w:hAnsi="仿宋" w:cs="仿宋" w:hint="eastAsia"/>
          <w:color w:val="000000" w:themeColor="text1"/>
          <w:kern w:val="0"/>
          <w:szCs w:val="32"/>
        </w:rPr>
        <w:t>委台办负责人为成员。</w:t>
      </w:r>
    </w:p>
    <w:p w:rsidR="00B4624A" w:rsidRDefault="00AB0D97">
      <w:pPr>
        <w:spacing w:line="540" w:lineRule="exact"/>
        <w:ind w:firstLine="645"/>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指挥</w:t>
      </w:r>
      <w:r>
        <w:rPr>
          <w:rFonts w:ascii="仿宋" w:eastAsia="仿宋" w:hAnsi="仿宋" w:cs="仿宋" w:hint="eastAsia"/>
          <w:color w:val="000000" w:themeColor="text1"/>
          <w:kern w:val="0"/>
          <w:szCs w:val="32"/>
        </w:rPr>
        <w:t>部下设办公室，办公室设在</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市场监督管理局，办公室</w:t>
      </w:r>
      <w:r>
        <w:rPr>
          <w:rFonts w:ascii="仿宋" w:eastAsia="仿宋" w:hAnsi="仿宋" w:cs="仿宋" w:hint="eastAsia"/>
          <w:color w:val="000000" w:themeColor="text1"/>
          <w:kern w:val="0"/>
          <w:szCs w:val="32"/>
        </w:rPr>
        <w:lastRenderedPageBreak/>
        <w:t>主任由</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市场监督管理局局长兼任，</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市场监督管理局、</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农业农村局、</w:t>
      </w:r>
      <w:r w:rsidR="00096D5A">
        <w:rPr>
          <w:rFonts w:ascii="仿宋" w:eastAsia="仿宋" w:hAnsi="仿宋" w:cs="仿宋" w:hint="eastAsia"/>
          <w:color w:val="000000" w:themeColor="text1"/>
          <w:kern w:val="0"/>
          <w:szCs w:val="32"/>
        </w:rPr>
        <w:t>县</w:t>
      </w:r>
      <w:r>
        <w:rPr>
          <w:rFonts w:ascii="仿宋" w:eastAsia="仿宋" w:hAnsi="仿宋" w:cs="仿宋" w:hint="eastAsia"/>
          <w:color w:val="000000" w:themeColor="text1"/>
          <w:kern w:val="0"/>
          <w:szCs w:val="32"/>
        </w:rPr>
        <w:t>卫生健康委等相关部门分管领导任副主任</w:t>
      </w:r>
      <w:r>
        <w:rPr>
          <w:rFonts w:ascii="Times New Roman" w:eastAsia="仿宋" w:hAnsi="Times New Roman" w:cs="Times New Roman"/>
          <w:color w:val="000000" w:themeColor="text1"/>
          <w:kern w:val="0"/>
          <w:szCs w:val="32"/>
        </w:rPr>
        <w:t>。</w:t>
      </w:r>
    </w:p>
    <w:p w:rsidR="00B4624A" w:rsidRDefault="00096D5A">
      <w:pPr>
        <w:spacing w:line="540" w:lineRule="exact"/>
        <w:ind w:firstLine="645"/>
        <w:rPr>
          <w:rFonts w:ascii="Times New Roman" w:eastAsia="仿宋" w:hAnsi="Times New Roman" w:cs="Times New Roman"/>
          <w:color w:val="000000" w:themeColor="text1"/>
          <w:kern w:val="0"/>
          <w:szCs w:val="32"/>
        </w:rPr>
      </w:pPr>
      <w:r>
        <w:rPr>
          <w:rFonts w:ascii="Times New Roman" w:eastAsia="仿宋" w:hAnsi="Times New Roman" w:cs="Times New Roman" w:hint="eastAsia"/>
          <w:color w:val="000000" w:themeColor="text1"/>
          <w:kern w:val="0"/>
          <w:szCs w:val="32"/>
        </w:rPr>
        <w:t>县</w:t>
      </w:r>
      <w:r w:rsidR="00AB0D97">
        <w:rPr>
          <w:rFonts w:ascii="Times New Roman" w:eastAsia="仿宋" w:hAnsi="Times New Roman" w:cs="Times New Roman" w:hint="eastAsia"/>
          <w:color w:val="000000" w:themeColor="text1"/>
          <w:kern w:val="0"/>
          <w:szCs w:val="32"/>
        </w:rPr>
        <w:t>市场</w:t>
      </w:r>
      <w:r w:rsidR="00AB0D97">
        <w:rPr>
          <w:rFonts w:ascii="Times New Roman" w:eastAsia="仿宋" w:hAnsi="Times New Roman" w:cs="Times New Roman"/>
          <w:color w:val="000000" w:themeColor="text1"/>
          <w:kern w:val="0"/>
          <w:szCs w:val="32"/>
        </w:rPr>
        <w:t>监督管理局食品安全</w:t>
      </w:r>
      <w:r>
        <w:rPr>
          <w:rFonts w:ascii="Times New Roman" w:eastAsia="仿宋" w:hAnsi="Times New Roman" w:cs="Times New Roman" w:hint="eastAsia"/>
          <w:color w:val="000000" w:themeColor="text1"/>
          <w:kern w:val="0"/>
          <w:szCs w:val="32"/>
        </w:rPr>
        <w:t>局</w:t>
      </w:r>
      <w:r w:rsidR="00AB0D97">
        <w:rPr>
          <w:rFonts w:ascii="Times New Roman" w:eastAsia="仿宋" w:hAnsi="Times New Roman" w:cs="Times New Roman"/>
          <w:color w:val="000000" w:themeColor="text1"/>
          <w:kern w:val="0"/>
          <w:szCs w:val="32"/>
        </w:rPr>
        <w:t>负责</w:t>
      </w:r>
      <w:r>
        <w:rPr>
          <w:rFonts w:ascii="Times New Roman" w:eastAsia="仿宋" w:hAnsi="Times New Roman" w:cs="Times New Roman" w:hint="eastAsia"/>
          <w:color w:val="000000" w:themeColor="text1"/>
          <w:kern w:val="0"/>
          <w:szCs w:val="32"/>
        </w:rPr>
        <w:t>县</w:t>
      </w:r>
      <w:r w:rsidR="00AB0D97">
        <w:rPr>
          <w:rFonts w:ascii="Times New Roman" w:eastAsia="仿宋" w:hAnsi="Times New Roman" w:cs="Times New Roman"/>
          <w:color w:val="000000" w:themeColor="text1"/>
          <w:kern w:val="0"/>
          <w:szCs w:val="32"/>
        </w:rPr>
        <w:t>食品安全</w:t>
      </w:r>
      <w:r w:rsidR="00AB0D97">
        <w:rPr>
          <w:rFonts w:ascii="Times New Roman" w:eastAsia="仿宋" w:hAnsi="Times New Roman" w:cs="Times New Roman" w:hint="eastAsia"/>
          <w:color w:val="000000" w:themeColor="text1"/>
          <w:kern w:val="0"/>
          <w:szCs w:val="32"/>
        </w:rPr>
        <w:t>委员</w:t>
      </w:r>
      <w:r w:rsidR="00AB0D97">
        <w:rPr>
          <w:rFonts w:ascii="Times New Roman" w:eastAsia="仿宋" w:hAnsi="Times New Roman" w:cs="Times New Roman"/>
          <w:color w:val="000000" w:themeColor="text1"/>
          <w:kern w:val="0"/>
          <w:szCs w:val="32"/>
        </w:rPr>
        <w:t>会办公室日常</w:t>
      </w:r>
      <w:r w:rsidR="00AB0D97">
        <w:rPr>
          <w:rFonts w:ascii="Times New Roman" w:eastAsia="仿宋" w:hAnsi="Times New Roman" w:cs="Times New Roman" w:hint="eastAsia"/>
          <w:color w:val="000000" w:themeColor="text1"/>
          <w:kern w:val="0"/>
          <w:szCs w:val="32"/>
        </w:rPr>
        <w:t>工</w:t>
      </w:r>
      <w:r w:rsidR="00AB0D97">
        <w:rPr>
          <w:rFonts w:ascii="Times New Roman" w:eastAsia="仿宋" w:hAnsi="Times New Roman" w:cs="Times New Roman"/>
          <w:color w:val="000000" w:themeColor="text1"/>
          <w:kern w:val="0"/>
          <w:szCs w:val="32"/>
        </w:rPr>
        <w:t>作，发生食品安全事故时，参加指挥部办公室工作。</w:t>
      </w:r>
    </w:p>
    <w:p w:rsidR="00B4624A" w:rsidRDefault="00AB0D97" w:rsidP="00096D5A">
      <w:pPr>
        <w:spacing w:line="540" w:lineRule="exact"/>
        <w:ind w:firstLineChars="200" w:firstLine="634"/>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2.2</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指挥部职责</w:t>
      </w:r>
    </w:p>
    <w:p w:rsidR="00B4624A" w:rsidRPr="00A5049D" w:rsidRDefault="00AB0D97">
      <w:pPr>
        <w:spacing w:line="540" w:lineRule="exact"/>
        <w:ind w:firstLine="645"/>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指挥部负责统一组织领导事故应急处置工作；研究应急决策和部署，制订并组织实</w:t>
      </w:r>
      <w:r w:rsidRPr="00A5049D">
        <w:rPr>
          <w:rFonts w:ascii="Times New Roman" w:eastAsia="仿宋" w:hAnsi="Times New Roman" w:cs="Times New Roman"/>
          <w:color w:val="000000" w:themeColor="text1"/>
          <w:kern w:val="0"/>
          <w:szCs w:val="32"/>
        </w:rPr>
        <w:t>施应对食品安全事故处置方案；审议批准指挥部办公室提交的应急处置工作报告；组织发布事故的重要信息；应急处置的其他工作。</w:t>
      </w:r>
    </w:p>
    <w:p w:rsidR="00B4624A" w:rsidRDefault="00AB0D97" w:rsidP="00096D5A">
      <w:pPr>
        <w:spacing w:line="540" w:lineRule="exact"/>
        <w:ind w:firstLineChars="200" w:firstLine="634"/>
        <w:rPr>
          <w:rFonts w:ascii="Times New Roman" w:hAnsi="Times New Roman" w:cs="Times New Roman"/>
          <w:color w:val="000000" w:themeColor="text1"/>
          <w:kern w:val="0"/>
          <w:szCs w:val="32"/>
        </w:rPr>
      </w:pPr>
      <w:r>
        <w:rPr>
          <w:rFonts w:ascii="Times New Roman" w:eastAsia="楷体" w:hAnsi="Times New Roman" w:cs="Times New Roman"/>
          <w:b/>
          <w:bCs/>
          <w:color w:val="000000" w:themeColor="text1"/>
          <w:kern w:val="0"/>
          <w:szCs w:val="32"/>
        </w:rPr>
        <w:t>2.3</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指挥部办公室职责</w:t>
      </w:r>
    </w:p>
    <w:p w:rsidR="00B4624A" w:rsidRDefault="00AB0D97">
      <w:pPr>
        <w:spacing w:line="540" w:lineRule="exact"/>
        <w:ind w:firstLine="645"/>
        <w:rPr>
          <w:rFonts w:ascii="Times New Roman" w:hAnsi="Times New Roman" w:cs="Times New Roman"/>
          <w:color w:val="000000" w:themeColor="text1"/>
          <w:kern w:val="0"/>
          <w:szCs w:val="32"/>
        </w:rPr>
      </w:pPr>
      <w:r>
        <w:rPr>
          <w:rFonts w:ascii="Times New Roman" w:eastAsia="仿宋" w:hAnsi="Times New Roman" w:cs="Times New Roman"/>
          <w:color w:val="000000" w:themeColor="text1"/>
          <w:szCs w:val="32"/>
        </w:rPr>
        <w:t>指挥部办公室主要负责</w:t>
      </w:r>
      <w:r>
        <w:rPr>
          <w:rFonts w:ascii="Times New Roman" w:eastAsia="仿宋" w:hAnsi="Times New Roman" w:cs="Times New Roman" w:hint="eastAsia"/>
          <w:color w:val="000000" w:themeColor="text1"/>
          <w:szCs w:val="32"/>
        </w:rPr>
        <w:t>协调相关</w:t>
      </w:r>
      <w:r>
        <w:rPr>
          <w:rFonts w:ascii="Times New Roman" w:eastAsia="仿宋" w:hAnsi="Times New Roman" w:cs="Times New Roman"/>
          <w:color w:val="000000" w:themeColor="text1"/>
          <w:szCs w:val="32"/>
        </w:rPr>
        <w:t>应急处置部门贯彻落实指挥部的</w:t>
      </w:r>
      <w:r>
        <w:rPr>
          <w:rFonts w:ascii="Times New Roman" w:eastAsia="仿宋" w:hAnsi="Times New Roman" w:cs="Times New Roman" w:hint="eastAsia"/>
          <w:color w:val="000000" w:themeColor="text1"/>
          <w:szCs w:val="32"/>
        </w:rPr>
        <w:t>决策</w:t>
      </w:r>
      <w:r>
        <w:rPr>
          <w:rFonts w:ascii="Times New Roman" w:eastAsia="仿宋" w:hAnsi="Times New Roman" w:cs="Times New Roman"/>
          <w:color w:val="000000" w:themeColor="text1"/>
          <w:szCs w:val="32"/>
        </w:rPr>
        <w:t>部署；检查督促相关</w:t>
      </w:r>
      <w:r w:rsidR="00096D5A">
        <w:rPr>
          <w:rFonts w:ascii="Times New Roman" w:eastAsia="仿宋" w:hAnsi="Times New Roman" w:cs="Times New Roman" w:hint="eastAsia"/>
          <w:color w:val="000000" w:themeColor="text1"/>
          <w:szCs w:val="32"/>
        </w:rPr>
        <w:t>乡镇</w:t>
      </w:r>
      <w:r>
        <w:rPr>
          <w:rFonts w:ascii="Times New Roman" w:eastAsia="仿宋" w:hAnsi="Times New Roman" w:cs="Times New Roman"/>
          <w:color w:val="000000" w:themeColor="text1"/>
          <w:szCs w:val="32"/>
        </w:rPr>
        <w:t>和部门落实各项应急处置工作，及时有效控制事故，防止事态蔓延扩大；协调解决事故应急处理工作中的具体问题，并对应急指挥部成员单位履行本预案规定的职责情况进行检查评估；向</w:t>
      </w:r>
      <w:r w:rsidR="00096D5A">
        <w:rPr>
          <w:rFonts w:ascii="Times New Roman" w:eastAsia="仿宋" w:hAnsi="Times New Roman" w:cs="Times New Roman" w:hint="eastAsia"/>
          <w:color w:val="000000" w:themeColor="text1"/>
          <w:szCs w:val="32"/>
        </w:rPr>
        <w:t>市</w:t>
      </w:r>
      <w:r>
        <w:rPr>
          <w:rFonts w:ascii="Times New Roman" w:eastAsia="仿宋" w:hAnsi="Times New Roman" w:cs="Times New Roman"/>
          <w:color w:val="000000" w:themeColor="text1"/>
          <w:szCs w:val="32"/>
        </w:rPr>
        <w:t>食品安全委员会</w:t>
      </w:r>
      <w:r>
        <w:rPr>
          <w:rFonts w:ascii="Times New Roman" w:eastAsia="仿宋" w:hAnsi="Times New Roman" w:cs="Times New Roman" w:hint="eastAsia"/>
          <w:color w:val="000000" w:themeColor="text1"/>
          <w:szCs w:val="32"/>
        </w:rPr>
        <w:t>办公</w:t>
      </w:r>
      <w:r>
        <w:rPr>
          <w:rFonts w:ascii="Times New Roman" w:eastAsia="仿宋" w:hAnsi="Times New Roman" w:cs="Times New Roman"/>
          <w:color w:val="000000" w:themeColor="text1"/>
          <w:szCs w:val="32"/>
        </w:rPr>
        <w:t>室报告食品安全事故应急处置</w:t>
      </w:r>
      <w:r>
        <w:rPr>
          <w:rFonts w:ascii="Times New Roman" w:eastAsia="仿宋" w:hAnsi="Times New Roman" w:cs="Times New Roman" w:hint="eastAsia"/>
          <w:color w:val="000000" w:themeColor="text1"/>
          <w:szCs w:val="32"/>
        </w:rPr>
        <w:t>情况</w:t>
      </w:r>
      <w:r>
        <w:rPr>
          <w:rFonts w:ascii="Times New Roman" w:eastAsia="仿宋" w:hAnsi="Times New Roman" w:cs="Times New Roman"/>
          <w:color w:val="000000" w:themeColor="text1"/>
          <w:szCs w:val="32"/>
        </w:rPr>
        <w:t>；向</w:t>
      </w:r>
      <w:r w:rsidR="00096D5A">
        <w:rPr>
          <w:rFonts w:ascii="Times New Roman" w:eastAsia="仿宋" w:hAnsi="Times New Roman" w:cs="Times New Roman" w:hint="eastAsia"/>
          <w:color w:val="000000" w:themeColor="text1"/>
          <w:szCs w:val="32"/>
        </w:rPr>
        <w:t>县</w:t>
      </w:r>
      <w:r>
        <w:rPr>
          <w:rFonts w:ascii="Times New Roman" w:eastAsia="仿宋" w:hAnsi="Times New Roman" w:cs="Times New Roman"/>
          <w:color w:val="000000" w:themeColor="text1"/>
          <w:szCs w:val="32"/>
        </w:rPr>
        <w:t>委、</w:t>
      </w:r>
      <w:r w:rsidR="00096D5A">
        <w:rPr>
          <w:rFonts w:ascii="Times New Roman" w:eastAsia="仿宋" w:hAnsi="Times New Roman" w:cs="Times New Roman" w:hint="eastAsia"/>
          <w:color w:val="000000" w:themeColor="text1"/>
          <w:szCs w:val="32"/>
        </w:rPr>
        <w:t>县</w:t>
      </w:r>
      <w:r>
        <w:rPr>
          <w:rFonts w:ascii="Times New Roman" w:eastAsia="仿宋" w:hAnsi="Times New Roman" w:cs="Times New Roman"/>
          <w:color w:val="000000" w:themeColor="text1"/>
          <w:szCs w:val="32"/>
        </w:rPr>
        <w:t>政府及其成员单位报告、通报事故应急处置情况</w:t>
      </w:r>
      <w:r w:rsidRPr="00456C4E">
        <w:rPr>
          <w:rFonts w:ascii="Times New Roman" w:eastAsia="仿宋" w:hAnsi="Times New Roman" w:cs="Times New Roman"/>
          <w:color w:val="000000" w:themeColor="text1"/>
          <w:szCs w:val="32"/>
        </w:rPr>
        <w:t>；组织协调、保障指挥部开展信息发布</w:t>
      </w:r>
      <w:r w:rsidRPr="00456C4E">
        <w:rPr>
          <w:rFonts w:ascii="Times New Roman" w:eastAsia="仿宋" w:hAnsi="Times New Roman" w:cs="Times New Roman" w:hint="eastAsia"/>
          <w:color w:val="000000" w:themeColor="text1"/>
          <w:szCs w:val="32"/>
        </w:rPr>
        <w:t>工</w:t>
      </w:r>
      <w:r w:rsidRPr="00456C4E">
        <w:rPr>
          <w:rFonts w:ascii="Times New Roman" w:eastAsia="仿宋" w:hAnsi="Times New Roman" w:cs="Times New Roman"/>
          <w:color w:val="000000" w:themeColor="text1"/>
          <w:szCs w:val="32"/>
        </w:rPr>
        <w:t>作。</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2.4 </w:t>
      </w:r>
      <w:r>
        <w:rPr>
          <w:rFonts w:ascii="Times New Roman" w:eastAsia="楷体" w:hAnsi="Times New Roman" w:cs="Times New Roman"/>
          <w:b/>
          <w:bCs/>
          <w:color w:val="000000" w:themeColor="text1"/>
          <w:kern w:val="0"/>
          <w:szCs w:val="32"/>
        </w:rPr>
        <w:t>成员单位职责</w:t>
      </w:r>
    </w:p>
    <w:p w:rsidR="00B4624A" w:rsidRPr="00456C4E" w:rsidRDefault="00AB0D97">
      <w:pPr>
        <w:spacing w:line="540" w:lineRule="exact"/>
        <w:ind w:firstLineChars="200" w:firstLine="632"/>
        <w:rPr>
          <w:rFonts w:ascii="Times New Roman" w:eastAsia="仿宋" w:hAnsi="Times New Roman" w:cs="Times New Roman"/>
          <w:color w:val="000000" w:themeColor="text1"/>
          <w:szCs w:val="32"/>
        </w:rPr>
      </w:pPr>
      <w:r w:rsidRPr="00456C4E">
        <w:rPr>
          <w:rFonts w:ascii="Times New Roman" w:eastAsia="仿宋" w:hAnsi="Times New Roman" w:cs="Times New Roman"/>
          <w:color w:val="000000" w:themeColor="text1"/>
          <w:szCs w:val="32"/>
        </w:rPr>
        <w:t>各成员单位</w:t>
      </w:r>
      <w:r w:rsidRPr="00456C4E">
        <w:rPr>
          <w:rFonts w:ascii="Times New Roman" w:eastAsia="仿宋" w:hAnsi="Times New Roman" w:cs="Times New Roman" w:hint="eastAsia"/>
          <w:color w:val="000000" w:themeColor="text1"/>
          <w:szCs w:val="32"/>
        </w:rPr>
        <w:t>依据</w:t>
      </w:r>
      <w:r w:rsidRPr="00456C4E">
        <w:rPr>
          <w:rFonts w:ascii="Times New Roman" w:eastAsia="仿宋" w:hAnsi="Times New Roman" w:cs="Times New Roman"/>
          <w:color w:val="000000" w:themeColor="text1"/>
          <w:szCs w:val="32"/>
        </w:rPr>
        <w:t>职责在指挥部统一领导下开展工作，加强对事故发生地人民政府有关部门工作的督促、指导，积极参与应急救援工作。具体职责见附表</w:t>
      </w:r>
      <w:r w:rsidRPr="00456C4E">
        <w:rPr>
          <w:rFonts w:ascii="Times New Roman" w:eastAsia="仿宋" w:hAnsi="Times New Roman" w:cs="Times New Roman"/>
          <w:color w:val="000000" w:themeColor="text1"/>
          <w:szCs w:val="32"/>
        </w:rPr>
        <w:t>1</w:t>
      </w:r>
      <w:r w:rsidRPr="00456C4E">
        <w:rPr>
          <w:rFonts w:ascii="Times New Roman" w:eastAsia="仿宋" w:hAnsi="Times New Roman" w:cs="Times New Roman"/>
          <w:color w:val="000000" w:themeColor="text1"/>
          <w:szCs w:val="32"/>
        </w:rPr>
        <w:t>。</w:t>
      </w:r>
    </w:p>
    <w:p w:rsidR="00B4624A" w:rsidRDefault="00AB0D97" w:rsidP="00096D5A">
      <w:pPr>
        <w:spacing w:line="540" w:lineRule="exact"/>
        <w:ind w:firstLineChars="200" w:firstLine="634"/>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2.5</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工作组设置及职责</w:t>
      </w:r>
    </w:p>
    <w:p w:rsidR="00B4624A" w:rsidRPr="00456C4E" w:rsidRDefault="00AB0D97">
      <w:pPr>
        <w:pStyle w:val="2"/>
        <w:spacing w:after="0" w:line="540" w:lineRule="exact"/>
        <w:ind w:leftChars="0" w:left="0"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食品安全事故发生后，根据事故处置需要，指挥部可</w:t>
      </w:r>
      <w:r w:rsidRPr="00456C4E">
        <w:rPr>
          <w:rFonts w:ascii="Times New Roman" w:eastAsia="仿宋" w:hAnsi="Times New Roman" w:cs="Times New Roman" w:hint="eastAsia"/>
          <w:color w:val="000000" w:themeColor="text1"/>
          <w:kern w:val="0"/>
          <w:szCs w:val="32"/>
        </w:rPr>
        <w:t>设若</w:t>
      </w:r>
      <w:r w:rsidRPr="00456C4E">
        <w:rPr>
          <w:rFonts w:ascii="Times New Roman" w:eastAsia="仿宋" w:hAnsi="Times New Roman" w:cs="Times New Roman"/>
          <w:color w:val="000000" w:themeColor="text1"/>
          <w:kern w:val="0"/>
          <w:szCs w:val="32"/>
        </w:rPr>
        <w:t>干</w:t>
      </w:r>
      <w:r w:rsidRPr="00456C4E">
        <w:rPr>
          <w:rFonts w:ascii="Times New Roman" w:eastAsia="仿宋" w:hAnsi="Times New Roman" w:cs="Times New Roman" w:hint="eastAsia"/>
          <w:color w:val="000000" w:themeColor="text1"/>
          <w:kern w:val="0"/>
          <w:szCs w:val="32"/>
        </w:rPr>
        <w:t>工</w:t>
      </w:r>
      <w:r w:rsidRPr="00456C4E">
        <w:rPr>
          <w:rFonts w:ascii="Times New Roman" w:eastAsia="仿宋" w:hAnsi="Times New Roman" w:cs="Times New Roman"/>
          <w:color w:val="000000" w:themeColor="text1"/>
          <w:kern w:val="0"/>
          <w:szCs w:val="32"/>
        </w:rPr>
        <w:t>作组</w:t>
      </w:r>
      <w:r w:rsidRPr="00456C4E">
        <w:rPr>
          <w:rFonts w:ascii="Times New Roman" w:eastAsia="仿宋" w:hAnsi="Times New Roman" w:cs="Times New Roman" w:hint="eastAsia"/>
          <w:color w:val="000000" w:themeColor="text1"/>
          <w:kern w:val="0"/>
          <w:szCs w:val="32"/>
        </w:rPr>
        <w:t>开展处置</w:t>
      </w:r>
      <w:r w:rsidRPr="00456C4E">
        <w:rPr>
          <w:rFonts w:ascii="Times New Roman" w:eastAsia="仿宋" w:hAnsi="Times New Roman" w:cs="Times New Roman"/>
          <w:color w:val="000000" w:themeColor="text1"/>
          <w:kern w:val="0"/>
          <w:szCs w:val="32"/>
        </w:rPr>
        <w:t>。各工作组在指挥部的统一</w:t>
      </w:r>
      <w:r w:rsidRPr="00456C4E">
        <w:rPr>
          <w:rFonts w:ascii="Times New Roman" w:eastAsia="仿宋" w:hAnsi="Times New Roman" w:cs="Times New Roman" w:hint="eastAsia"/>
          <w:color w:val="000000" w:themeColor="text1"/>
          <w:kern w:val="0"/>
          <w:szCs w:val="32"/>
        </w:rPr>
        <w:t>调度</w:t>
      </w:r>
      <w:r w:rsidRPr="00456C4E">
        <w:rPr>
          <w:rFonts w:ascii="Times New Roman" w:eastAsia="仿宋" w:hAnsi="Times New Roman" w:cs="Times New Roman"/>
          <w:color w:val="000000" w:themeColor="text1"/>
          <w:kern w:val="0"/>
          <w:szCs w:val="32"/>
        </w:rPr>
        <w:t>下开展工作，按</w:t>
      </w:r>
      <w:r w:rsidRPr="00456C4E">
        <w:rPr>
          <w:rFonts w:ascii="Times New Roman" w:eastAsia="仿宋" w:hAnsi="Times New Roman" w:cs="Times New Roman"/>
          <w:color w:val="000000" w:themeColor="text1"/>
          <w:kern w:val="0"/>
          <w:szCs w:val="32"/>
        </w:rPr>
        <w:lastRenderedPageBreak/>
        <w:t>职责要求，组织实施应急处置，并随时向指挥部办公室报告工作</w:t>
      </w:r>
      <w:r w:rsidRPr="00456C4E">
        <w:rPr>
          <w:rFonts w:ascii="Times New Roman" w:eastAsia="仿宋" w:hAnsi="Times New Roman" w:cs="Times New Roman" w:hint="eastAsia"/>
          <w:color w:val="000000" w:themeColor="text1"/>
          <w:kern w:val="0"/>
          <w:szCs w:val="32"/>
        </w:rPr>
        <w:t>进</w:t>
      </w:r>
      <w:r w:rsidRPr="00456C4E">
        <w:rPr>
          <w:rFonts w:ascii="Times New Roman" w:eastAsia="仿宋" w:hAnsi="Times New Roman" w:cs="Times New Roman"/>
          <w:color w:val="000000" w:themeColor="text1"/>
          <w:kern w:val="0"/>
          <w:szCs w:val="32"/>
        </w:rPr>
        <w:t>展情况。</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2.5.1</w:t>
      </w:r>
      <w:r>
        <w:rPr>
          <w:rFonts w:ascii="Times New Roman" w:eastAsia="仿宋" w:hAnsi="Times New Roman" w:cs="Times New Roman" w:hint="eastAsia"/>
          <w:b/>
          <w:bCs/>
          <w:color w:val="000000" w:themeColor="text1"/>
          <w:sz w:val="32"/>
          <w:szCs w:val="32"/>
        </w:rPr>
        <w:t xml:space="preserve"> </w:t>
      </w:r>
      <w:r>
        <w:rPr>
          <w:rFonts w:ascii="Times New Roman" w:eastAsia="仿宋" w:hAnsi="Times New Roman" w:cs="Times New Roman"/>
          <w:b/>
          <w:bCs/>
          <w:color w:val="000000" w:themeColor="text1"/>
          <w:sz w:val="32"/>
          <w:szCs w:val="32"/>
        </w:rPr>
        <w:t>事故调查组：</w:t>
      </w:r>
      <w:r>
        <w:rPr>
          <w:rFonts w:ascii="Times New Roman" w:eastAsia="仿宋" w:hAnsi="Times New Roman" w:cs="Times New Roman"/>
          <w:color w:val="000000" w:themeColor="text1"/>
          <w:sz w:val="32"/>
          <w:szCs w:val="32"/>
        </w:rPr>
        <w:t>由</w:t>
      </w:r>
      <w:r w:rsidR="00096D5A">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市场监督管理局</w:t>
      </w:r>
      <w:r>
        <w:rPr>
          <w:rFonts w:ascii="Times New Roman" w:eastAsia="仿宋" w:hAnsi="Times New Roman" w:cs="Times New Roman"/>
          <w:color w:val="000000" w:themeColor="text1"/>
          <w:sz w:val="32"/>
          <w:szCs w:val="32"/>
        </w:rPr>
        <w:t>牵头，会同</w:t>
      </w:r>
      <w:r w:rsidR="00096D5A">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农业农村局</w:t>
      </w:r>
      <w:r>
        <w:rPr>
          <w:rFonts w:ascii="Times New Roman" w:eastAsia="仿宋" w:hAnsi="Times New Roman" w:cs="Times New Roman"/>
          <w:color w:val="000000" w:themeColor="text1"/>
          <w:sz w:val="32"/>
          <w:szCs w:val="32"/>
        </w:rPr>
        <w:t>、</w:t>
      </w:r>
      <w:r w:rsidR="00096D5A">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卫生健康委、</w:t>
      </w:r>
      <w:r w:rsidR="00096D5A">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公安局</w:t>
      </w:r>
      <w:r>
        <w:rPr>
          <w:rFonts w:ascii="Times New Roman" w:eastAsia="仿宋" w:hAnsi="Times New Roman" w:cs="Times New Roman" w:hint="eastAsia"/>
          <w:color w:val="000000" w:themeColor="text1"/>
          <w:sz w:val="32"/>
          <w:szCs w:val="32"/>
        </w:rPr>
        <w:t>等</w:t>
      </w:r>
      <w:r>
        <w:rPr>
          <w:rFonts w:ascii="Times New Roman" w:eastAsia="仿宋" w:hAnsi="Times New Roman" w:cs="Times New Roman"/>
          <w:color w:val="000000" w:themeColor="text1"/>
          <w:sz w:val="32"/>
          <w:szCs w:val="32"/>
        </w:rPr>
        <w:t>相关部门负责调查事故发生原因，评估事故影响，认定事故性质，尽快查明致病原因，提出</w:t>
      </w:r>
      <w:r>
        <w:rPr>
          <w:rFonts w:ascii="Times New Roman" w:eastAsia="仿宋" w:hAnsi="Times New Roman" w:cs="Times New Roman" w:hint="eastAsia"/>
          <w:color w:val="000000" w:themeColor="text1"/>
          <w:sz w:val="32"/>
          <w:szCs w:val="32"/>
        </w:rPr>
        <w:t>处置措施</w:t>
      </w:r>
      <w:r>
        <w:rPr>
          <w:rFonts w:ascii="Times New Roman" w:eastAsia="仿宋" w:hAnsi="Times New Roman" w:cs="Times New Roman"/>
          <w:color w:val="000000" w:themeColor="text1"/>
          <w:sz w:val="32"/>
          <w:szCs w:val="32"/>
        </w:rPr>
        <w:t>方案</w:t>
      </w:r>
      <w:r>
        <w:rPr>
          <w:rFonts w:ascii="Times New Roman" w:eastAsia="仿宋" w:hAnsi="Times New Roman" w:cs="Times New Roman" w:hint="eastAsia"/>
          <w:color w:val="000000" w:themeColor="text1"/>
          <w:sz w:val="32"/>
          <w:szCs w:val="32"/>
        </w:rPr>
        <w:t>或</w:t>
      </w:r>
      <w:r>
        <w:rPr>
          <w:rFonts w:ascii="Times New Roman" w:eastAsia="仿宋" w:hAnsi="Times New Roman" w:cs="Times New Roman"/>
          <w:color w:val="000000" w:themeColor="text1"/>
          <w:sz w:val="32"/>
          <w:szCs w:val="32"/>
        </w:rPr>
        <w:t>意见</w:t>
      </w:r>
      <w:r>
        <w:rPr>
          <w:rFonts w:ascii="Times New Roman" w:eastAsia="仿宋" w:hAnsi="Times New Roman" w:cs="Times New Roman" w:hint="eastAsia"/>
          <w:color w:val="000000" w:themeColor="text1"/>
          <w:sz w:val="32"/>
          <w:szCs w:val="32"/>
        </w:rPr>
        <w:t>建议</w:t>
      </w:r>
      <w:r>
        <w:rPr>
          <w:rFonts w:ascii="Times New Roman" w:eastAsia="仿宋" w:hAnsi="Times New Roman" w:cs="Times New Roman"/>
          <w:color w:val="000000" w:themeColor="text1"/>
          <w:sz w:val="32"/>
          <w:szCs w:val="32"/>
        </w:rPr>
        <w:t>；对涉嫌犯罪的，由</w:t>
      </w:r>
      <w:r w:rsidR="00096D5A">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公安局负责，督促、指导涉案地公安机关立案侦办，查清事实，依法追究刑事责任。根据实际需要，可在事故发生地</w:t>
      </w:r>
      <w:r>
        <w:rPr>
          <w:rFonts w:ascii="Times New Roman" w:eastAsia="仿宋" w:hAnsi="Times New Roman" w:cs="Times New Roman" w:hint="eastAsia"/>
          <w:color w:val="000000" w:themeColor="text1"/>
          <w:sz w:val="32"/>
          <w:szCs w:val="32"/>
        </w:rPr>
        <w:t>就</w:t>
      </w:r>
      <w:r>
        <w:rPr>
          <w:rFonts w:ascii="Times New Roman" w:eastAsia="仿宋" w:hAnsi="Times New Roman" w:cs="Times New Roman"/>
          <w:color w:val="000000" w:themeColor="text1"/>
          <w:sz w:val="32"/>
          <w:szCs w:val="32"/>
        </w:rPr>
        <w:t>地</w:t>
      </w:r>
      <w:r>
        <w:rPr>
          <w:rFonts w:ascii="Times New Roman" w:eastAsia="仿宋" w:hAnsi="Times New Roman" w:cs="Times New Roman" w:hint="eastAsia"/>
          <w:color w:val="000000" w:themeColor="text1"/>
          <w:sz w:val="32"/>
          <w:szCs w:val="32"/>
        </w:rPr>
        <w:t>成立</w:t>
      </w:r>
      <w:r>
        <w:rPr>
          <w:rFonts w:ascii="Times New Roman" w:eastAsia="仿宋" w:hAnsi="Times New Roman" w:cs="Times New Roman"/>
          <w:color w:val="000000" w:themeColor="text1"/>
          <w:sz w:val="32"/>
          <w:szCs w:val="32"/>
        </w:rPr>
        <w:t>事故调查组或派出部分人员赴现场开展事故调查。</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 xml:space="preserve">2.5.2 </w:t>
      </w:r>
      <w:r>
        <w:rPr>
          <w:rFonts w:ascii="Times New Roman" w:eastAsia="仿宋" w:hAnsi="Times New Roman" w:cs="Times New Roman"/>
          <w:b/>
          <w:bCs/>
          <w:color w:val="000000" w:themeColor="text1"/>
          <w:sz w:val="32"/>
          <w:szCs w:val="32"/>
        </w:rPr>
        <w:t>危害控制组：</w:t>
      </w:r>
      <w:r>
        <w:rPr>
          <w:rFonts w:ascii="Times New Roman" w:eastAsia="仿宋" w:hAnsi="Times New Roman" w:cs="Times New Roman"/>
          <w:color w:val="000000" w:themeColor="text1"/>
          <w:sz w:val="32"/>
          <w:szCs w:val="32"/>
        </w:rPr>
        <w:t>由事故发生环节的具体监管职能部门牵头，会同相关监管部门进行调查处理，监督、指导事故发生地政府职能部门召回、下架、封存有关食品、原料、食品添加剂及食品相关产品，严格控制流通渠道，追溯源头、追踪流向，防止危害蔓延扩大。</w:t>
      </w:r>
    </w:p>
    <w:p w:rsidR="00B4624A" w:rsidRDefault="00AB0D97" w:rsidP="00096D5A">
      <w:pPr>
        <w:spacing w:line="540" w:lineRule="exact"/>
        <w:ind w:firstLineChars="200" w:firstLine="634"/>
        <w:rPr>
          <w:rFonts w:ascii="Times New Roman" w:hAnsi="Times New Roman" w:cs="Times New Roman"/>
          <w:color w:val="000000" w:themeColor="text1"/>
          <w:kern w:val="0"/>
          <w:szCs w:val="32"/>
        </w:rPr>
      </w:pPr>
      <w:r>
        <w:rPr>
          <w:rFonts w:ascii="Times New Roman" w:eastAsia="仿宋" w:hAnsi="Times New Roman" w:cs="Times New Roman"/>
          <w:b/>
          <w:bCs/>
          <w:color w:val="000000" w:themeColor="text1"/>
          <w:szCs w:val="32"/>
        </w:rPr>
        <w:t xml:space="preserve">2.5.3 </w:t>
      </w:r>
      <w:r>
        <w:rPr>
          <w:rFonts w:ascii="Times New Roman" w:eastAsia="仿宋" w:hAnsi="Times New Roman" w:cs="Times New Roman"/>
          <w:b/>
          <w:bCs/>
          <w:color w:val="000000" w:themeColor="text1"/>
          <w:szCs w:val="32"/>
        </w:rPr>
        <w:t>医疗救治组：</w:t>
      </w:r>
      <w:r w:rsidRPr="00456C4E">
        <w:rPr>
          <w:rFonts w:ascii="Times New Roman" w:eastAsia="仿宋" w:hAnsi="Times New Roman" w:cs="Times New Roman"/>
          <w:color w:val="000000" w:themeColor="text1"/>
          <w:kern w:val="0"/>
          <w:szCs w:val="32"/>
        </w:rPr>
        <w:t>由</w:t>
      </w:r>
      <w:r w:rsidR="00456C4E" w:rsidRPr="00456C4E">
        <w:rPr>
          <w:rFonts w:ascii="Times New Roman" w:eastAsia="仿宋" w:hAnsi="Times New Roman" w:cs="Times New Roman" w:hint="eastAsia"/>
          <w:color w:val="000000" w:themeColor="text1"/>
          <w:kern w:val="0"/>
          <w:szCs w:val="32"/>
        </w:rPr>
        <w:t>县</w:t>
      </w:r>
      <w:r w:rsidRPr="00456C4E">
        <w:rPr>
          <w:rFonts w:ascii="Times New Roman" w:eastAsia="仿宋" w:hAnsi="Times New Roman" w:cs="Times New Roman"/>
          <w:color w:val="000000" w:themeColor="text1"/>
          <w:kern w:val="0"/>
          <w:szCs w:val="32"/>
        </w:rPr>
        <w:t>卫生健康委牵头负责，结合事故调查组的调查情况，组织医务力量制定救治方案，对健康受到危害的人员及时进行医疗救治。当受危害人员需进行转运救治时，提出医疗救护保障计划，由交通运输部门</w:t>
      </w:r>
      <w:r w:rsidRPr="00456C4E">
        <w:rPr>
          <w:rFonts w:ascii="Times New Roman" w:eastAsia="仿宋" w:hAnsi="Times New Roman" w:cs="Times New Roman" w:hint="eastAsia"/>
          <w:color w:val="000000" w:themeColor="text1"/>
          <w:kern w:val="0"/>
          <w:szCs w:val="32"/>
        </w:rPr>
        <w:t>协调</w:t>
      </w:r>
      <w:r w:rsidRPr="00456C4E">
        <w:rPr>
          <w:rFonts w:ascii="Times New Roman" w:eastAsia="仿宋" w:hAnsi="Times New Roman" w:cs="Times New Roman"/>
          <w:color w:val="000000" w:themeColor="text1"/>
          <w:kern w:val="0"/>
          <w:szCs w:val="32"/>
        </w:rPr>
        <w:t>保障。</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kern w:val="2"/>
          <w:sz w:val="32"/>
          <w:szCs w:val="32"/>
        </w:rPr>
        <w:t xml:space="preserve">2.5.4 </w:t>
      </w:r>
      <w:r>
        <w:rPr>
          <w:rFonts w:ascii="Times New Roman" w:eastAsia="仿宋" w:hAnsi="Times New Roman" w:cs="Times New Roman"/>
          <w:b/>
          <w:bCs/>
          <w:color w:val="000000" w:themeColor="text1"/>
          <w:kern w:val="2"/>
          <w:sz w:val="32"/>
          <w:szCs w:val="32"/>
        </w:rPr>
        <w:t>检测评估组：</w:t>
      </w:r>
      <w:r>
        <w:rPr>
          <w:rFonts w:ascii="Times New Roman" w:eastAsia="仿宋" w:hAnsi="Times New Roman" w:cs="Times New Roman"/>
          <w:color w:val="000000" w:themeColor="text1"/>
          <w:sz w:val="32"/>
          <w:szCs w:val="32"/>
        </w:rPr>
        <w:t>由</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市场监督管理局</w:t>
      </w:r>
      <w:r>
        <w:rPr>
          <w:rFonts w:ascii="Times New Roman" w:eastAsia="仿宋" w:hAnsi="Times New Roman" w:cs="Times New Roman"/>
          <w:color w:val="000000" w:themeColor="text1"/>
          <w:sz w:val="32"/>
          <w:szCs w:val="32"/>
        </w:rPr>
        <w:t>牵头，</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卫生健康委协助，组织应急处置专业技术机构，提出检测方案，实施相关检测，组织专家综合分析各方检测数据，分析事故原因，评估事故发展趋势，预测事故后果，为制定现场抢救方案和采取控制措施提供参考。检测分析结果应</w:t>
      </w:r>
      <w:r>
        <w:rPr>
          <w:rFonts w:ascii="Times New Roman" w:eastAsia="仿宋" w:hAnsi="Times New Roman" w:cs="Times New Roman" w:hint="eastAsia"/>
          <w:color w:val="000000" w:themeColor="text1"/>
          <w:sz w:val="32"/>
          <w:szCs w:val="32"/>
        </w:rPr>
        <w:t>在</w:t>
      </w:r>
      <w:r>
        <w:rPr>
          <w:rFonts w:ascii="Times New Roman" w:eastAsia="仿宋" w:hAnsi="Times New Roman" w:cs="Times New Roman"/>
          <w:color w:val="000000" w:themeColor="text1"/>
          <w:sz w:val="32"/>
          <w:szCs w:val="32"/>
        </w:rPr>
        <w:t>第一时间报告指挥部办公室并通报有关部门。</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kern w:val="2"/>
          <w:sz w:val="32"/>
          <w:szCs w:val="32"/>
        </w:rPr>
        <w:t xml:space="preserve">2.5.5 </w:t>
      </w:r>
      <w:r>
        <w:rPr>
          <w:rFonts w:ascii="Times New Roman" w:eastAsia="仿宋" w:hAnsi="Times New Roman" w:cs="Times New Roman"/>
          <w:b/>
          <w:bCs/>
          <w:color w:val="000000" w:themeColor="text1"/>
          <w:kern w:val="2"/>
          <w:sz w:val="32"/>
          <w:szCs w:val="32"/>
        </w:rPr>
        <w:t>维护稳定组：</w:t>
      </w:r>
      <w:r>
        <w:rPr>
          <w:rFonts w:ascii="Times New Roman" w:eastAsia="仿宋" w:hAnsi="Times New Roman" w:cs="Times New Roman"/>
          <w:color w:val="000000" w:themeColor="text1"/>
          <w:sz w:val="32"/>
          <w:szCs w:val="32"/>
        </w:rPr>
        <w:t>由</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公安局牵头，指导事故发生地公安</w:t>
      </w:r>
      <w:r>
        <w:rPr>
          <w:rFonts w:ascii="Times New Roman" w:eastAsia="仿宋" w:hAnsi="Times New Roman" w:cs="Times New Roman"/>
          <w:color w:val="000000" w:themeColor="text1"/>
          <w:sz w:val="32"/>
          <w:szCs w:val="32"/>
        </w:rPr>
        <w:lastRenderedPageBreak/>
        <w:t>机关加强治安管理，维护社会稳定。</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kern w:val="2"/>
          <w:sz w:val="32"/>
          <w:szCs w:val="32"/>
        </w:rPr>
        <w:t xml:space="preserve">2.5.6 </w:t>
      </w:r>
      <w:r>
        <w:rPr>
          <w:rFonts w:ascii="Times New Roman" w:eastAsia="仿宋" w:hAnsi="Times New Roman" w:cs="Times New Roman"/>
          <w:b/>
          <w:bCs/>
          <w:color w:val="000000" w:themeColor="text1"/>
          <w:kern w:val="2"/>
          <w:sz w:val="32"/>
          <w:szCs w:val="32"/>
        </w:rPr>
        <w:t>新闻宣传组：</w:t>
      </w:r>
      <w:r>
        <w:rPr>
          <w:rFonts w:ascii="Times New Roman" w:eastAsia="仿宋" w:hAnsi="Times New Roman" w:cs="Times New Roman" w:hint="eastAsia"/>
          <w:color w:val="000000" w:themeColor="text1"/>
          <w:sz w:val="32"/>
          <w:szCs w:val="32"/>
        </w:rPr>
        <w:t>在</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委宣传部</w:t>
      </w:r>
      <w:r>
        <w:rPr>
          <w:rFonts w:ascii="Times New Roman" w:eastAsia="仿宋" w:hAnsi="Times New Roman" w:cs="Times New Roman" w:hint="eastAsia"/>
          <w:color w:val="000000" w:themeColor="text1"/>
          <w:sz w:val="32"/>
          <w:szCs w:val="32"/>
        </w:rPr>
        <w:t>指导下，</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委网信办、</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市场监督管理局等相关单位做好食品安全事故的舆情处置工作，及时、主动、准确、权威发布信息。</w:t>
      </w:r>
    </w:p>
    <w:p w:rsidR="00B4624A" w:rsidRDefault="00AB0D97" w:rsidP="00096D5A">
      <w:pPr>
        <w:pStyle w:val="a5"/>
        <w:widowControl w:val="0"/>
        <w:spacing w:before="0" w:beforeAutospacing="0" w:after="0" w:afterAutospacing="0" w:line="540" w:lineRule="exact"/>
        <w:ind w:firstLineChars="200" w:firstLine="634"/>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kern w:val="2"/>
          <w:sz w:val="32"/>
          <w:szCs w:val="32"/>
        </w:rPr>
        <w:t>2.5.7</w:t>
      </w:r>
      <w:r>
        <w:rPr>
          <w:rFonts w:ascii="Times New Roman" w:eastAsia="仿宋" w:hAnsi="Times New Roman" w:cs="Times New Roman" w:hint="eastAsia"/>
          <w:b/>
          <w:bCs/>
          <w:color w:val="000000" w:themeColor="text1"/>
          <w:kern w:val="2"/>
          <w:sz w:val="32"/>
          <w:szCs w:val="32"/>
        </w:rPr>
        <w:t xml:space="preserve"> </w:t>
      </w:r>
      <w:r>
        <w:rPr>
          <w:rFonts w:ascii="Times New Roman" w:eastAsia="仿宋" w:hAnsi="Times New Roman" w:cs="Times New Roman"/>
          <w:b/>
          <w:bCs/>
          <w:color w:val="000000" w:themeColor="text1"/>
          <w:kern w:val="2"/>
          <w:sz w:val="32"/>
          <w:szCs w:val="32"/>
        </w:rPr>
        <w:t>专家组：</w:t>
      </w:r>
      <w:r>
        <w:rPr>
          <w:rFonts w:ascii="Times New Roman" w:eastAsia="仿宋" w:hAnsi="Times New Roman" w:cs="Times New Roman"/>
          <w:color w:val="000000" w:themeColor="text1"/>
          <w:sz w:val="32"/>
          <w:szCs w:val="32"/>
        </w:rPr>
        <w:t>由有关方面（从市应急处置专家库抽调）专家组成的专家组，负责对事故进行分析评估，为应急处置工作及应急响应的调整和解除提供决策建议，必要时参与应急处置。</w:t>
      </w:r>
    </w:p>
    <w:p w:rsidR="00B4624A" w:rsidRDefault="00AB0D97">
      <w:pPr>
        <w:pStyle w:val="a5"/>
        <w:widowControl w:val="0"/>
        <w:spacing w:before="0" w:beforeAutospacing="0" w:after="0" w:afterAutospacing="0" w:line="540" w:lineRule="exact"/>
        <w:ind w:firstLine="631"/>
        <w:jc w:val="both"/>
        <w:rPr>
          <w:rFonts w:ascii="Times New Roman" w:eastAsia="仿宋"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2.5.8</w:t>
      </w:r>
      <w:r>
        <w:rPr>
          <w:rFonts w:ascii="Times New Roman" w:eastAsia="仿宋" w:hAnsi="Times New Roman" w:cs="Times New Roman" w:hint="eastAsia"/>
          <w:b/>
          <w:bCs/>
          <w:color w:val="000000" w:themeColor="text1"/>
          <w:sz w:val="32"/>
          <w:szCs w:val="32"/>
        </w:rPr>
        <w:t xml:space="preserve"> </w:t>
      </w:r>
      <w:r>
        <w:rPr>
          <w:rFonts w:ascii="Times New Roman" w:eastAsia="仿宋" w:hAnsi="Times New Roman" w:cs="Times New Roman"/>
          <w:b/>
          <w:bCs/>
          <w:color w:val="000000" w:themeColor="text1"/>
          <w:sz w:val="32"/>
          <w:szCs w:val="32"/>
        </w:rPr>
        <w:t>善后处置组：</w:t>
      </w:r>
      <w:r>
        <w:rPr>
          <w:rFonts w:ascii="Times New Roman" w:eastAsia="仿宋" w:hAnsi="Times New Roman" w:cs="Times New Roman"/>
          <w:color w:val="000000" w:themeColor="text1"/>
          <w:sz w:val="32"/>
          <w:szCs w:val="32"/>
        </w:rPr>
        <w:t>由</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市场监督管理局</w:t>
      </w:r>
      <w:r>
        <w:rPr>
          <w:rFonts w:ascii="Times New Roman" w:eastAsia="仿宋" w:hAnsi="Times New Roman" w:cs="Times New Roman"/>
          <w:color w:val="000000" w:themeColor="text1"/>
          <w:sz w:val="32"/>
          <w:szCs w:val="32"/>
        </w:rPr>
        <w:t>、</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hint="eastAsia"/>
          <w:color w:val="000000" w:themeColor="text1"/>
          <w:sz w:val="32"/>
          <w:szCs w:val="32"/>
        </w:rPr>
        <w:t>农业</w:t>
      </w:r>
      <w:r>
        <w:rPr>
          <w:rFonts w:ascii="Times New Roman" w:eastAsia="仿宋" w:hAnsi="Times New Roman" w:cs="Times New Roman"/>
          <w:color w:val="000000" w:themeColor="text1"/>
          <w:sz w:val="32"/>
          <w:szCs w:val="32"/>
        </w:rPr>
        <w:t>农村局、</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民政局、</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公安局、</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财政局、</w:t>
      </w:r>
      <w:r w:rsidR="00456C4E">
        <w:rPr>
          <w:rFonts w:ascii="Times New Roman" w:eastAsia="仿宋" w:hAnsi="Times New Roman" w:cs="Times New Roman" w:hint="eastAsia"/>
          <w:color w:val="000000" w:themeColor="text1"/>
          <w:sz w:val="32"/>
          <w:szCs w:val="32"/>
        </w:rPr>
        <w:t>县</w:t>
      </w:r>
      <w:r>
        <w:rPr>
          <w:rFonts w:ascii="Times New Roman" w:eastAsia="仿宋" w:hAnsi="Times New Roman" w:cs="Times New Roman"/>
          <w:color w:val="000000" w:themeColor="text1"/>
          <w:sz w:val="32"/>
          <w:szCs w:val="32"/>
        </w:rPr>
        <w:t>卫生健康委等部门参加，指导有关部门或事发地人民政府</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管委会）做好事故善后处置工作。</w:t>
      </w:r>
      <w:r>
        <w:rPr>
          <w:rFonts w:ascii="Times New Roman" w:eastAsia="仿宋" w:hAnsi="Times New Roman" w:cs="Times New Roman" w:hint="eastAsia"/>
          <w:color w:val="000000" w:themeColor="text1"/>
          <w:sz w:val="32"/>
          <w:szCs w:val="32"/>
        </w:rPr>
        <w:t xml:space="preserve"> </w:t>
      </w:r>
    </w:p>
    <w:p w:rsidR="00B4624A" w:rsidRDefault="00AB0D97" w:rsidP="00096D5A">
      <w:pPr>
        <w:spacing w:line="540" w:lineRule="exact"/>
        <w:ind w:firstLineChars="200" w:firstLine="634"/>
        <w:rPr>
          <w:rFonts w:ascii="楷体" w:eastAsia="楷体" w:hAnsi="楷体" w:cs="楷体"/>
          <w:color w:val="000000" w:themeColor="text1"/>
          <w:kern w:val="0"/>
          <w:szCs w:val="32"/>
        </w:rPr>
      </w:pPr>
      <w:r>
        <w:rPr>
          <w:rFonts w:ascii="Times New Roman" w:eastAsia="楷体" w:hAnsi="Times New Roman" w:cs="Times New Roman"/>
          <w:b/>
          <w:bCs/>
          <w:color w:val="000000" w:themeColor="text1"/>
          <w:kern w:val="0"/>
          <w:szCs w:val="32"/>
        </w:rPr>
        <w:t xml:space="preserve">2.6 </w:t>
      </w:r>
      <w:r>
        <w:rPr>
          <w:rFonts w:ascii="Times New Roman" w:eastAsia="楷体" w:hAnsi="Times New Roman" w:cs="Times New Roman"/>
          <w:b/>
          <w:bCs/>
          <w:color w:val="000000" w:themeColor="text1"/>
          <w:kern w:val="0"/>
          <w:szCs w:val="32"/>
        </w:rPr>
        <w:t>应急处置专业技术机构</w:t>
      </w:r>
    </w:p>
    <w:p w:rsidR="00B4624A" w:rsidRPr="00456C4E" w:rsidRDefault="00AB0D97">
      <w:pPr>
        <w:spacing w:line="540" w:lineRule="exact"/>
        <w:ind w:firstLine="645"/>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食品药品、农产品、医疗、疾病预防控制等食品安全相关技术机构作为食品安全事故应</w:t>
      </w:r>
      <w:r w:rsidRPr="00456C4E">
        <w:rPr>
          <w:rFonts w:ascii="Times New Roman" w:eastAsia="仿宋" w:hAnsi="Times New Roman" w:cs="Times New Roman" w:hint="eastAsia"/>
          <w:color w:val="000000" w:themeColor="text1"/>
          <w:kern w:val="0"/>
          <w:szCs w:val="32"/>
        </w:rPr>
        <w:t>急处置专业技术机构，在指挥部的组织领导下开展应急处置相关工作。其中，疾病预防控制机构为本级食品安全事故流行病学调查机构</w:t>
      </w:r>
      <w:r w:rsidRPr="00456C4E">
        <w:rPr>
          <w:rFonts w:ascii="Times New Roman" w:eastAsia="仿宋" w:hAnsi="Times New Roman" w:cs="Times New Roman"/>
          <w:color w:val="000000" w:themeColor="text1"/>
          <w:kern w:val="0"/>
          <w:szCs w:val="32"/>
        </w:rPr>
        <w:t>。</w:t>
      </w:r>
    </w:p>
    <w:p w:rsidR="00B4624A" w:rsidRDefault="00AB0D97">
      <w:pPr>
        <w:spacing w:line="540" w:lineRule="exact"/>
        <w:ind w:firstLineChars="200" w:firstLine="632"/>
        <w:rPr>
          <w:rFonts w:ascii="Times New Roman" w:hAnsi="Times New Roman" w:cs="Times New Roman"/>
          <w:color w:val="000000" w:themeColor="text1"/>
          <w:kern w:val="0"/>
          <w:szCs w:val="32"/>
        </w:rPr>
      </w:pPr>
      <w:r>
        <w:rPr>
          <w:rFonts w:ascii="Times New Roman" w:eastAsia="黑体" w:hAnsi="Times New Roman" w:cs="Times New Roman"/>
          <w:color w:val="000000" w:themeColor="text1"/>
          <w:kern w:val="0"/>
          <w:szCs w:val="32"/>
        </w:rPr>
        <w:t xml:space="preserve">3 </w:t>
      </w:r>
      <w:r>
        <w:rPr>
          <w:rFonts w:ascii="Times New Roman" w:eastAsia="黑体" w:hAnsi="Times New Roman" w:cs="Times New Roman"/>
          <w:color w:val="000000" w:themeColor="text1"/>
          <w:kern w:val="0"/>
          <w:szCs w:val="32"/>
        </w:rPr>
        <w:t>应急保障</w:t>
      </w:r>
    </w:p>
    <w:p w:rsidR="00B4624A" w:rsidRDefault="00AB0D97" w:rsidP="00096D5A">
      <w:pPr>
        <w:spacing w:line="540" w:lineRule="exact"/>
        <w:ind w:firstLineChars="200" w:firstLine="634"/>
        <w:rPr>
          <w:rFonts w:ascii="Times New Roman" w:hAnsi="Times New Roman" w:cs="Times New Roman"/>
          <w:color w:val="000000" w:themeColor="text1"/>
          <w:kern w:val="0"/>
          <w:szCs w:val="32"/>
        </w:rPr>
      </w:pPr>
      <w:r>
        <w:rPr>
          <w:rFonts w:ascii="Times New Roman" w:eastAsia="楷体" w:hAnsi="Times New Roman" w:cs="Times New Roman"/>
          <w:b/>
          <w:bCs/>
          <w:color w:val="000000" w:themeColor="text1"/>
          <w:kern w:val="0"/>
          <w:szCs w:val="32"/>
        </w:rPr>
        <w:t xml:space="preserve">3.1 </w:t>
      </w:r>
      <w:r>
        <w:rPr>
          <w:rFonts w:ascii="Times New Roman" w:eastAsia="楷体" w:hAnsi="Times New Roman" w:cs="Times New Roman"/>
          <w:b/>
          <w:bCs/>
          <w:color w:val="000000" w:themeColor="text1"/>
          <w:kern w:val="0"/>
          <w:szCs w:val="32"/>
        </w:rPr>
        <w:t>信息保障</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按照国家及省有关食品安全信息网络体系建设有关规定和要求，建立健全市食品安全信息网络体系。</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有关部门应当建立完善信息报告机制和制度，畅通信息报告渠道，确保食品安全事故及时报告，信息及时收集和报送。</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指挥部应当与政府应急指挥平台联通，并确定参与部门和单位的通信方式；参与</w:t>
      </w:r>
      <w:r w:rsidR="00456C4E">
        <w:rPr>
          <w:rFonts w:ascii="Times New Roman" w:eastAsia="仿宋" w:hAnsi="Times New Roman" w:cs="Times New Roman"/>
          <w:color w:val="000000" w:themeColor="text1"/>
          <w:kern w:val="0"/>
          <w:szCs w:val="32"/>
        </w:rPr>
        <w:t>食品安全事故应急处置工作的相关部门（单位）、应急专业队伍以及县</w:t>
      </w:r>
      <w:r w:rsidRPr="00456C4E">
        <w:rPr>
          <w:rFonts w:ascii="Times New Roman" w:eastAsia="仿宋" w:hAnsi="Times New Roman" w:cs="Times New Roman"/>
          <w:color w:val="000000" w:themeColor="text1"/>
          <w:kern w:val="0"/>
          <w:szCs w:val="32"/>
        </w:rPr>
        <w:t>食品安全事故应急指挥部办公室，应当明确带班领导和联络员，并保证</w:t>
      </w:r>
      <w:r w:rsidRPr="00456C4E">
        <w:rPr>
          <w:rFonts w:ascii="Times New Roman" w:eastAsia="仿宋" w:hAnsi="Times New Roman" w:cs="Times New Roman"/>
          <w:color w:val="000000" w:themeColor="text1"/>
          <w:kern w:val="0"/>
          <w:szCs w:val="32"/>
        </w:rPr>
        <w:t>24</w:t>
      </w:r>
      <w:r w:rsidRPr="00456C4E">
        <w:rPr>
          <w:rFonts w:ascii="Times New Roman" w:eastAsia="仿宋" w:hAnsi="Times New Roman" w:cs="Times New Roman"/>
          <w:color w:val="000000" w:themeColor="text1"/>
          <w:kern w:val="0"/>
          <w:szCs w:val="32"/>
        </w:rPr>
        <w:t>小时值守，通信全时畅通。</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lastRenderedPageBreak/>
        <w:t xml:space="preserve">　</w:t>
      </w:r>
      <w:r>
        <w:rPr>
          <w:rFonts w:ascii="Times New Roman" w:hAnsi="Times New Roman" w:cs="Times New Roman"/>
          <w:b/>
          <w:bCs/>
          <w:color w:val="000000" w:themeColor="text1"/>
          <w:kern w:val="0"/>
          <w:szCs w:val="32"/>
        </w:rPr>
        <w:t xml:space="preserve">　</w:t>
      </w:r>
      <w:r>
        <w:rPr>
          <w:rFonts w:ascii="Times New Roman" w:eastAsia="楷体" w:hAnsi="Times New Roman" w:cs="Times New Roman"/>
          <w:b/>
          <w:bCs/>
          <w:color w:val="000000" w:themeColor="text1"/>
          <w:kern w:val="0"/>
          <w:szCs w:val="32"/>
        </w:rPr>
        <w:t xml:space="preserve">3.2 </w:t>
      </w:r>
      <w:r>
        <w:rPr>
          <w:rFonts w:ascii="Times New Roman" w:eastAsia="楷体" w:hAnsi="Times New Roman" w:cs="Times New Roman"/>
          <w:b/>
          <w:bCs/>
          <w:color w:val="000000" w:themeColor="text1"/>
          <w:kern w:val="0"/>
          <w:szCs w:val="32"/>
        </w:rPr>
        <w:t>医疗保障</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456C4E">
        <w:rPr>
          <w:rFonts w:ascii="Times New Roman" w:eastAsia="仿宋" w:hAnsi="Times New Roman" w:cs="Times New Roman"/>
          <w:color w:val="000000" w:themeColor="text1"/>
          <w:kern w:val="0"/>
          <w:szCs w:val="32"/>
        </w:rPr>
        <w:t>卫生健康部门建立功能完善、反应灵敏、运转协调、持续发展的医疗救治体系，在食品安全事故造成人员伤害时迅速开展医疗救治。</w:t>
      </w:r>
    </w:p>
    <w:p w:rsidR="00B4624A" w:rsidRDefault="00AB0D97">
      <w:pPr>
        <w:spacing w:line="540" w:lineRule="exact"/>
        <w:rPr>
          <w:rFonts w:ascii="Times New Roman" w:eastAsia="楷体" w:hAnsi="Times New Roman" w:cs="Times New Roman"/>
          <w:b/>
          <w:bCs/>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color w:val="000000" w:themeColor="text1"/>
          <w:kern w:val="0"/>
          <w:szCs w:val="32"/>
        </w:rPr>
        <w:t xml:space="preserve"> </w:t>
      </w:r>
      <w:r>
        <w:rPr>
          <w:rFonts w:ascii="Times New Roman" w:eastAsia="楷体" w:hAnsi="Times New Roman" w:cs="Times New Roman"/>
          <w:b/>
          <w:bCs/>
          <w:color w:val="000000" w:themeColor="text1"/>
          <w:kern w:val="0"/>
          <w:szCs w:val="32"/>
        </w:rPr>
        <w:t xml:space="preserve"> 3.3 </w:t>
      </w:r>
      <w:r>
        <w:rPr>
          <w:rFonts w:ascii="Times New Roman" w:eastAsia="楷体" w:hAnsi="Times New Roman" w:cs="Times New Roman"/>
          <w:b/>
          <w:bCs/>
          <w:color w:val="000000" w:themeColor="text1"/>
          <w:kern w:val="0"/>
          <w:szCs w:val="32"/>
        </w:rPr>
        <w:t>人员及技术保障</w:t>
      </w:r>
    </w:p>
    <w:p w:rsidR="00B4624A" w:rsidRPr="00456C4E" w:rsidRDefault="00AB0D97" w:rsidP="00456C4E">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指挥部办公室负责组织突发食品安全事故相关单位、部门人员、专家参加事故处理。</w:t>
      </w:r>
    </w:p>
    <w:p w:rsidR="00B4624A" w:rsidRPr="00456C4E" w:rsidRDefault="00AB0D97" w:rsidP="00456C4E">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应急处置专业技术机构要结合本机构职责加强应急处置</w:t>
      </w:r>
      <w:r w:rsidRPr="00456C4E">
        <w:rPr>
          <w:rFonts w:ascii="Times New Roman" w:eastAsia="仿宋" w:hAnsi="Times New Roman" w:cs="Times New Roman" w:hint="eastAsia"/>
          <w:color w:val="000000" w:themeColor="text1"/>
          <w:kern w:val="0"/>
          <w:szCs w:val="32"/>
        </w:rPr>
        <w:t>队伍</w:t>
      </w:r>
      <w:r w:rsidRPr="00456C4E">
        <w:rPr>
          <w:rFonts w:ascii="Times New Roman" w:eastAsia="仿宋" w:hAnsi="Times New Roman" w:cs="Times New Roman"/>
          <w:color w:val="000000" w:themeColor="text1"/>
          <w:kern w:val="0"/>
          <w:szCs w:val="32"/>
        </w:rPr>
        <w:t>建设，开展专业技术人员食品安全事故应急处置能力培训</w:t>
      </w:r>
      <w:r w:rsidRPr="00456C4E">
        <w:rPr>
          <w:rFonts w:ascii="Times New Roman" w:eastAsia="仿宋" w:hAnsi="Times New Roman" w:cs="Times New Roman" w:hint="eastAsia"/>
          <w:color w:val="000000" w:themeColor="text1"/>
          <w:kern w:val="0"/>
          <w:szCs w:val="32"/>
        </w:rPr>
        <w:t>和</w:t>
      </w:r>
      <w:r w:rsidRPr="00456C4E">
        <w:rPr>
          <w:rFonts w:ascii="Times New Roman" w:eastAsia="仿宋" w:hAnsi="Times New Roman" w:cs="Times New Roman"/>
          <w:color w:val="000000" w:themeColor="text1"/>
          <w:kern w:val="0"/>
          <w:szCs w:val="32"/>
        </w:rPr>
        <w:t>应急演练，提高快速应对能力和技术水平。健全专家队伍，为事故核实、级别核定、事故隐患预警及应急响应等相关工作提供技术力量保障。</w:t>
      </w:r>
    </w:p>
    <w:p w:rsidR="00B4624A" w:rsidRDefault="00AB0D97">
      <w:pPr>
        <w:spacing w:line="540" w:lineRule="exact"/>
        <w:rPr>
          <w:rFonts w:ascii="Times New Roman" w:hAnsi="Times New Roman" w:cs="Times New Roman"/>
          <w:b/>
          <w:bCs/>
          <w:color w:val="000000" w:themeColor="text1"/>
          <w:kern w:val="0"/>
          <w:szCs w:val="32"/>
        </w:rPr>
      </w:pPr>
      <w:r>
        <w:rPr>
          <w:rFonts w:ascii="Times New Roman" w:hAnsi="Times New Roman" w:cs="Times New Roman"/>
          <w:b/>
          <w:bCs/>
          <w:color w:val="000000" w:themeColor="text1"/>
          <w:kern w:val="0"/>
          <w:szCs w:val="32"/>
        </w:rPr>
        <w:t xml:space="preserve">　　</w:t>
      </w:r>
      <w:r>
        <w:rPr>
          <w:rFonts w:ascii="Times New Roman" w:eastAsia="楷体" w:hAnsi="Times New Roman" w:cs="Times New Roman"/>
          <w:b/>
          <w:bCs/>
          <w:color w:val="000000" w:themeColor="text1"/>
          <w:kern w:val="0"/>
          <w:szCs w:val="32"/>
        </w:rPr>
        <w:t xml:space="preserve">3.4 </w:t>
      </w:r>
      <w:r>
        <w:rPr>
          <w:rFonts w:ascii="Times New Roman" w:eastAsia="楷体" w:hAnsi="Times New Roman" w:cs="Times New Roman"/>
          <w:b/>
          <w:bCs/>
          <w:color w:val="000000" w:themeColor="text1"/>
          <w:kern w:val="0"/>
          <w:szCs w:val="32"/>
        </w:rPr>
        <w:t>物资与经费保障</w:t>
      </w:r>
    </w:p>
    <w:p w:rsidR="00B4624A" w:rsidRDefault="00AB0D97">
      <w:pPr>
        <w:spacing w:line="540" w:lineRule="exact"/>
        <w:ind w:firstLine="600"/>
        <w:rPr>
          <w:rFonts w:ascii="Times New Roman" w:hAnsi="Times New Roman" w:cs="Times New Roman"/>
          <w:b/>
          <w:bCs/>
          <w:color w:val="000000" w:themeColor="text1"/>
          <w:kern w:val="0"/>
          <w:szCs w:val="32"/>
        </w:rPr>
      </w:pPr>
      <w:r>
        <w:rPr>
          <w:rFonts w:ascii="Times New Roman" w:hAnsi="Times New Roman" w:cs="Times New Roman"/>
          <w:b/>
          <w:bCs/>
          <w:color w:val="000000" w:themeColor="text1"/>
          <w:kern w:val="0"/>
          <w:szCs w:val="32"/>
        </w:rPr>
        <w:t xml:space="preserve">3.4.1 </w:t>
      </w:r>
      <w:r>
        <w:rPr>
          <w:rFonts w:ascii="Times New Roman" w:hAnsi="Times New Roman" w:cs="Times New Roman"/>
          <w:b/>
          <w:bCs/>
          <w:color w:val="000000" w:themeColor="text1"/>
          <w:kern w:val="0"/>
          <w:szCs w:val="32"/>
        </w:rPr>
        <w:t>物资保障</w:t>
      </w:r>
    </w:p>
    <w:p w:rsidR="00B4624A" w:rsidRPr="00456C4E" w:rsidRDefault="00456C4E">
      <w:pPr>
        <w:spacing w:line="540" w:lineRule="exact"/>
        <w:ind w:firstLine="600"/>
        <w:rPr>
          <w:rFonts w:ascii="Times New Roman" w:eastAsia="仿宋" w:hAnsi="Times New Roman" w:cs="Times New Roman"/>
          <w:color w:val="000000" w:themeColor="text1"/>
          <w:kern w:val="0"/>
          <w:szCs w:val="32"/>
        </w:rPr>
      </w:pPr>
      <w:r>
        <w:rPr>
          <w:rFonts w:ascii="Times New Roman" w:eastAsia="仿宋" w:hAnsi="Times New Roman" w:cs="Times New Roman" w:hint="eastAsia"/>
          <w:color w:val="000000" w:themeColor="text1"/>
          <w:kern w:val="0"/>
          <w:szCs w:val="32"/>
        </w:rPr>
        <w:t>县</w:t>
      </w:r>
      <w:r w:rsidR="00AB0D97" w:rsidRPr="00456C4E">
        <w:rPr>
          <w:rFonts w:ascii="Times New Roman" w:eastAsia="仿宋" w:hAnsi="Times New Roman" w:cs="Times New Roman"/>
          <w:color w:val="000000" w:themeColor="text1"/>
          <w:kern w:val="0"/>
          <w:szCs w:val="32"/>
        </w:rPr>
        <w:t>、</w:t>
      </w:r>
      <w:r>
        <w:rPr>
          <w:rFonts w:ascii="Times New Roman" w:eastAsia="仿宋" w:hAnsi="Times New Roman" w:cs="Times New Roman" w:hint="eastAsia"/>
          <w:color w:val="000000" w:themeColor="text1"/>
          <w:kern w:val="0"/>
          <w:szCs w:val="32"/>
        </w:rPr>
        <w:t>乡</w:t>
      </w:r>
      <w:r w:rsidR="00AB0D97" w:rsidRPr="00456C4E">
        <w:rPr>
          <w:rFonts w:ascii="Times New Roman" w:eastAsia="仿宋" w:hAnsi="Times New Roman" w:cs="Times New Roman"/>
          <w:color w:val="000000" w:themeColor="text1"/>
          <w:kern w:val="0"/>
          <w:szCs w:val="32"/>
        </w:rPr>
        <w:t>（</w:t>
      </w:r>
      <w:r>
        <w:rPr>
          <w:rFonts w:ascii="Times New Roman" w:eastAsia="仿宋" w:hAnsi="Times New Roman" w:cs="Times New Roman" w:hint="eastAsia"/>
          <w:color w:val="000000" w:themeColor="text1"/>
          <w:kern w:val="0"/>
          <w:szCs w:val="32"/>
        </w:rPr>
        <w:t>镇</w:t>
      </w:r>
      <w:r w:rsidR="00AB0D97" w:rsidRPr="00456C4E">
        <w:rPr>
          <w:rFonts w:ascii="Times New Roman" w:eastAsia="仿宋" w:hAnsi="Times New Roman" w:cs="Times New Roman"/>
          <w:color w:val="000000" w:themeColor="text1"/>
          <w:kern w:val="0"/>
          <w:szCs w:val="32"/>
        </w:rPr>
        <w:t>）政府应当保障食品安全事故应急处置所需设施、设备和物资，建立食品安全事故应急物资储备制度，保障应对食品安全事故的物资供应。食品安全事故应急处置使用储备物资后须及时补充。</w:t>
      </w:r>
    </w:p>
    <w:p w:rsidR="00B4624A" w:rsidRDefault="00AB0D97">
      <w:pPr>
        <w:spacing w:line="540" w:lineRule="exact"/>
        <w:ind w:firstLine="600"/>
        <w:rPr>
          <w:rFonts w:ascii="Times New Roman" w:hAnsi="Times New Roman" w:cs="Times New Roman"/>
          <w:b/>
          <w:bCs/>
          <w:color w:val="000000" w:themeColor="text1"/>
          <w:kern w:val="0"/>
          <w:szCs w:val="32"/>
        </w:rPr>
      </w:pPr>
      <w:r>
        <w:rPr>
          <w:rFonts w:ascii="Times New Roman" w:hAnsi="Times New Roman" w:cs="Times New Roman"/>
          <w:b/>
          <w:bCs/>
          <w:color w:val="000000" w:themeColor="text1"/>
          <w:kern w:val="0"/>
          <w:szCs w:val="32"/>
        </w:rPr>
        <w:t>3.4.</w:t>
      </w:r>
      <w:r>
        <w:rPr>
          <w:rFonts w:ascii="Times New Roman" w:hAnsi="Times New Roman" w:cs="Times New Roman" w:hint="eastAsia"/>
          <w:b/>
          <w:bCs/>
          <w:color w:val="000000" w:themeColor="text1"/>
          <w:kern w:val="0"/>
          <w:szCs w:val="32"/>
        </w:rPr>
        <w:t>2</w:t>
      </w:r>
      <w:r>
        <w:rPr>
          <w:rFonts w:ascii="Times New Roman" w:hAnsi="Times New Roman" w:cs="Times New Roman"/>
          <w:b/>
          <w:bCs/>
          <w:color w:val="000000" w:themeColor="text1"/>
          <w:kern w:val="0"/>
          <w:szCs w:val="32"/>
        </w:rPr>
        <w:t xml:space="preserve"> </w:t>
      </w:r>
      <w:r>
        <w:rPr>
          <w:rFonts w:ascii="Times New Roman" w:hAnsi="Times New Roman" w:cs="Times New Roman"/>
          <w:b/>
          <w:bCs/>
          <w:color w:val="000000" w:themeColor="text1"/>
          <w:kern w:val="0"/>
          <w:szCs w:val="32"/>
        </w:rPr>
        <w:t>经费保障</w:t>
      </w:r>
    </w:p>
    <w:p w:rsidR="00B4624A" w:rsidRPr="00456C4E" w:rsidRDefault="00456C4E">
      <w:pPr>
        <w:spacing w:line="540" w:lineRule="exact"/>
        <w:ind w:firstLine="600"/>
        <w:rPr>
          <w:rFonts w:ascii="Times New Roman" w:eastAsia="仿宋" w:hAnsi="Times New Roman" w:cs="Times New Roman"/>
          <w:color w:val="000000" w:themeColor="text1"/>
          <w:kern w:val="0"/>
          <w:szCs w:val="32"/>
        </w:rPr>
      </w:pPr>
      <w:r>
        <w:rPr>
          <w:rFonts w:ascii="Times New Roman" w:eastAsia="仿宋" w:hAnsi="Times New Roman" w:cs="Times New Roman" w:hint="eastAsia"/>
          <w:color w:val="000000" w:themeColor="text1"/>
          <w:kern w:val="0"/>
          <w:szCs w:val="32"/>
        </w:rPr>
        <w:t>县</w:t>
      </w:r>
      <w:r w:rsidRPr="00456C4E">
        <w:rPr>
          <w:rFonts w:ascii="Times New Roman" w:eastAsia="仿宋" w:hAnsi="Times New Roman" w:cs="Times New Roman"/>
          <w:color w:val="000000" w:themeColor="text1"/>
          <w:kern w:val="0"/>
          <w:szCs w:val="32"/>
        </w:rPr>
        <w:t>、</w:t>
      </w:r>
      <w:r>
        <w:rPr>
          <w:rFonts w:ascii="Times New Roman" w:eastAsia="仿宋" w:hAnsi="Times New Roman" w:cs="Times New Roman" w:hint="eastAsia"/>
          <w:color w:val="000000" w:themeColor="text1"/>
          <w:kern w:val="0"/>
          <w:szCs w:val="32"/>
        </w:rPr>
        <w:t>乡</w:t>
      </w:r>
      <w:r w:rsidRPr="00456C4E">
        <w:rPr>
          <w:rFonts w:ascii="Times New Roman" w:eastAsia="仿宋" w:hAnsi="Times New Roman" w:cs="Times New Roman"/>
          <w:color w:val="000000" w:themeColor="text1"/>
          <w:kern w:val="0"/>
          <w:szCs w:val="32"/>
        </w:rPr>
        <w:t>（</w:t>
      </w:r>
      <w:r>
        <w:rPr>
          <w:rFonts w:ascii="Times New Roman" w:eastAsia="仿宋" w:hAnsi="Times New Roman" w:cs="Times New Roman" w:hint="eastAsia"/>
          <w:color w:val="000000" w:themeColor="text1"/>
          <w:kern w:val="0"/>
          <w:szCs w:val="32"/>
        </w:rPr>
        <w:t>镇</w:t>
      </w:r>
      <w:r w:rsidRPr="00456C4E">
        <w:rPr>
          <w:rFonts w:ascii="Times New Roman" w:eastAsia="仿宋" w:hAnsi="Times New Roman" w:cs="Times New Roman"/>
          <w:color w:val="000000" w:themeColor="text1"/>
          <w:kern w:val="0"/>
          <w:szCs w:val="32"/>
        </w:rPr>
        <w:t>）政府</w:t>
      </w:r>
      <w:r w:rsidR="00AB0D97" w:rsidRPr="00456C4E">
        <w:rPr>
          <w:rFonts w:ascii="Times New Roman" w:eastAsia="仿宋" w:hAnsi="Times New Roman" w:cs="Times New Roman"/>
          <w:color w:val="000000" w:themeColor="text1"/>
          <w:kern w:val="0"/>
          <w:szCs w:val="32"/>
        </w:rPr>
        <w:t>政府应保障食品安全事故应急建设经费。</w:t>
      </w:r>
    </w:p>
    <w:p w:rsidR="00B4624A" w:rsidRPr="00456C4E" w:rsidRDefault="00AB0D97">
      <w:pPr>
        <w:spacing w:line="540" w:lineRule="exact"/>
        <w:ind w:firstLine="600"/>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财政部门按规定落实对食品安全事故应急处置专业机构的财政补助政策和食品安全事故应急处置经费。食品安全事故应急处置经费由指挥部办公室提出，经同级财政审核后，按规定程序列入年度财政预算。处置食品安全事故所需经费按照现行事权、财权划分原则，分级负担。</w:t>
      </w:r>
    </w:p>
    <w:p w:rsidR="00B4624A" w:rsidRDefault="00AB0D97" w:rsidP="00096D5A">
      <w:pPr>
        <w:spacing w:line="540" w:lineRule="exact"/>
        <w:ind w:firstLineChars="200" w:firstLine="634"/>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lastRenderedPageBreak/>
        <w:t xml:space="preserve">3.5 </w:t>
      </w:r>
      <w:r>
        <w:rPr>
          <w:rFonts w:ascii="Times New Roman" w:eastAsia="楷体" w:hAnsi="Times New Roman" w:cs="Times New Roman"/>
          <w:b/>
          <w:bCs/>
          <w:color w:val="000000" w:themeColor="text1"/>
          <w:kern w:val="0"/>
          <w:szCs w:val="32"/>
        </w:rPr>
        <w:t>社会动员保障</w:t>
      </w:r>
    </w:p>
    <w:p w:rsidR="00B4624A" w:rsidRPr="00456C4E" w:rsidRDefault="00AB0D97" w:rsidP="00456C4E">
      <w:pPr>
        <w:spacing w:line="540" w:lineRule="exact"/>
        <w:ind w:firstLine="600"/>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根据食品安全事故应急处置的需要，可动员和组织社会力量协助参与应急处置，必要时依法调用企业及个人物资。在动用社会力量或企业、个人物资进行应急处置后，应当及时归还或给予补偿。</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楷体" w:hAnsi="Times New Roman" w:cs="Times New Roman"/>
          <w:b/>
          <w:bCs/>
          <w:color w:val="000000" w:themeColor="text1"/>
          <w:kern w:val="0"/>
          <w:szCs w:val="32"/>
        </w:rPr>
        <w:t xml:space="preserve">3.6 </w:t>
      </w:r>
      <w:r>
        <w:rPr>
          <w:rFonts w:ascii="Times New Roman" w:eastAsia="楷体" w:hAnsi="Times New Roman" w:cs="Times New Roman"/>
          <w:b/>
          <w:bCs/>
          <w:color w:val="000000" w:themeColor="text1"/>
          <w:kern w:val="0"/>
          <w:szCs w:val="32"/>
        </w:rPr>
        <w:t>宣教培训</w:t>
      </w:r>
    </w:p>
    <w:p w:rsidR="00B4624A" w:rsidRPr="00456C4E" w:rsidRDefault="00AB0D97" w:rsidP="00456C4E">
      <w:pPr>
        <w:spacing w:line="540" w:lineRule="exact"/>
        <w:ind w:firstLine="600"/>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各有关部门应当加强对食品安全专业人员、食品生产经营者及广大消费者的食品安全知识宣传、教育与培训，促进专业人员掌握食品安全相关作</w:t>
      </w:r>
      <w:r w:rsidRPr="00456C4E">
        <w:rPr>
          <w:rFonts w:ascii="Times New Roman" w:eastAsia="仿宋" w:hAnsi="Times New Roman" w:cs="Times New Roman" w:hint="eastAsia"/>
          <w:color w:val="000000" w:themeColor="text1"/>
          <w:kern w:val="0"/>
          <w:szCs w:val="32"/>
        </w:rPr>
        <w:t>业</w:t>
      </w:r>
      <w:r w:rsidRPr="00456C4E">
        <w:rPr>
          <w:rFonts w:ascii="Times New Roman" w:eastAsia="仿宋" w:hAnsi="Times New Roman" w:cs="Times New Roman"/>
          <w:color w:val="000000" w:themeColor="text1"/>
          <w:kern w:val="0"/>
          <w:szCs w:val="32"/>
        </w:rPr>
        <w:t>技能，增强食品生产经营者的主体责任意识，提高消费者的风险意识和防范能力。食品安全事故发生后，各级食品安全监管部门要组织专家、企业、媒体、公众等开展风险交流活动，让群众及时了解真相，消除恐慌。</w:t>
      </w:r>
    </w:p>
    <w:p w:rsidR="00B4624A" w:rsidRDefault="00AB0D97">
      <w:pPr>
        <w:spacing w:line="540" w:lineRule="exact"/>
        <w:rPr>
          <w:rFonts w:ascii="Times New Roman" w:hAnsi="Times New Roman" w:cs="Times New Roman"/>
          <w:color w:val="000000" w:themeColor="text1"/>
          <w:kern w:val="0"/>
          <w:szCs w:val="32"/>
        </w:rPr>
      </w:pPr>
      <w:r>
        <w:rPr>
          <w:rFonts w:hAnsi="宋体" w:cs="宋体" w:hint="eastAsia"/>
          <w:color w:val="000000" w:themeColor="text1"/>
          <w:kern w:val="0"/>
          <w:szCs w:val="32"/>
        </w:rPr>
        <w:t xml:space="preserve">　　</w:t>
      </w:r>
      <w:r>
        <w:rPr>
          <w:rFonts w:ascii="黑体" w:eastAsia="黑体" w:hAnsi="黑体" w:cs="黑体" w:hint="eastAsia"/>
          <w:color w:val="000000" w:themeColor="text1"/>
          <w:kern w:val="0"/>
          <w:szCs w:val="32"/>
        </w:rPr>
        <w:t>4 监测预警、报告与评估</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楷体" w:hAnsi="Times New Roman" w:cs="Times New Roman" w:hint="eastAsia"/>
          <w:b/>
          <w:bCs/>
          <w:color w:val="000000" w:themeColor="text1"/>
          <w:kern w:val="0"/>
          <w:szCs w:val="32"/>
        </w:rPr>
        <w:t xml:space="preserve">4.1 </w:t>
      </w:r>
      <w:r>
        <w:rPr>
          <w:rFonts w:ascii="Times New Roman" w:eastAsia="楷体" w:hAnsi="Times New Roman" w:cs="Times New Roman" w:hint="eastAsia"/>
          <w:b/>
          <w:bCs/>
          <w:color w:val="000000" w:themeColor="text1"/>
          <w:kern w:val="0"/>
          <w:szCs w:val="32"/>
        </w:rPr>
        <w:t>监测预警</w:t>
      </w:r>
    </w:p>
    <w:p w:rsidR="00B4624A" w:rsidRPr="00456C4E" w:rsidRDefault="00456C4E" w:rsidP="00456C4E">
      <w:pPr>
        <w:spacing w:line="540" w:lineRule="exact"/>
        <w:ind w:firstLine="600"/>
        <w:rPr>
          <w:rFonts w:ascii="Times New Roman" w:eastAsia="仿宋" w:hAnsi="Times New Roman" w:cs="Times New Roman"/>
          <w:color w:val="000000" w:themeColor="text1"/>
          <w:kern w:val="0"/>
          <w:szCs w:val="32"/>
        </w:rPr>
      </w:pPr>
      <w:r>
        <w:rPr>
          <w:rFonts w:ascii="Times New Roman" w:eastAsia="仿宋" w:hAnsi="Times New Roman" w:cs="Times New Roman"/>
          <w:color w:val="000000" w:themeColor="text1"/>
          <w:kern w:val="0"/>
          <w:szCs w:val="32"/>
        </w:rPr>
        <w:t>结合我</w:t>
      </w:r>
      <w:r>
        <w:rPr>
          <w:rFonts w:ascii="Times New Roman" w:eastAsia="仿宋" w:hAnsi="Times New Roman" w:cs="Times New Roman" w:hint="eastAsia"/>
          <w:color w:val="000000" w:themeColor="text1"/>
          <w:kern w:val="0"/>
          <w:szCs w:val="32"/>
        </w:rPr>
        <w:t>县</w:t>
      </w:r>
      <w:r w:rsidR="00AB0D97" w:rsidRPr="00456C4E">
        <w:rPr>
          <w:rFonts w:ascii="Times New Roman" w:eastAsia="仿宋" w:hAnsi="Times New Roman" w:cs="Times New Roman"/>
          <w:color w:val="000000" w:themeColor="text1"/>
          <w:kern w:val="0"/>
          <w:szCs w:val="32"/>
        </w:rPr>
        <w:t>实际，开展食品安全风险监测。</w:t>
      </w:r>
      <w:r>
        <w:rPr>
          <w:rFonts w:ascii="Times New Roman" w:eastAsia="仿宋" w:hAnsi="Times New Roman" w:cs="Times New Roman" w:hint="eastAsia"/>
          <w:color w:val="000000" w:themeColor="text1"/>
          <w:kern w:val="0"/>
          <w:szCs w:val="32"/>
        </w:rPr>
        <w:t>县</w:t>
      </w:r>
      <w:r w:rsidR="00AB0D97" w:rsidRPr="00456C4E">
        <w:rPr>
          <w:rFonts w:ascii="Times New Roman" w:eastAsia="仿宋" w:hAnsi="Times New Roman" w:cs="Times New Roman"/>
          <w:color w:val="000000" w:themeColor="text1"/>
          <w:kern w:val="0"/>
          <w:szCs w:val="32"/>
        </w:rPr>
        <w:t>卫生健康委根据食品安全风险监测结果，对食品安全状况进行综合分析，对可能存在食品安全隐患的，应及时将信息通报</w:t>
      </w:r>
      <w:r w:rsidR="00AB0D97" w:rsidRPr="00456C4E">
        <w:rPr>
          <w:rFonts w:ascii="Times New Roman" w:eastAsia="仿宋" w:hAnsi="Times New Roman" w:cs="Times New Roman" w:hint="eastAsia"/>
          <w:color w:val="000000" w:themeColor="text1"/>
          <w:kern w:val="0"/>
          <w:szCs w:val="32"/>
        </w:rPr>
        <w:t>食品</w:t>
      </w:r>
      <w:r w:rsidR="00AB0D97" w:rsidRPr="00456C4E">
        <w:rPr>
          <w:rFonts w:ascii="Times New Roman" w:eastAsia="仿宋" w:hAnsi="Times New Roman" w:cs="Times New Roman"/>
          <w:color w:val="000000" w:themeColor="text1"/>
          <w:kern w:val="0"/>
          <w:szCs w:val="32"/>
        </w:rPr>
        <w:t>安全监管部门。</w:t>
      </w:r>
    </w:p>
    <w:p w:rsidR="00B4624A" w:rsidRDefault="00AB0D97">
      <w:pPr>
        <w:pStyle w:val="a5"/>
        <w:widowControl w:val="0"/>
        <w:spacing w:before="0" w:beforeAutospacing="0" w:after="0" w:afterAutospacing="0" w:line="540" w:lineRule="exact"/>
        <w:ind w:firstLineChars="200" w:firstLine="632"/>
        <w:jc w:val="both"/>
        <w:rPr>
          <w:rFonts w:ascii="Times New Roman" w:hAnsi="Times New Roman" w:cs="Times New Roman"/>
          <w:color w:val="000000" w:themeColor="text1"/>
          <w:szCs w:val="32"/>
        </w:rPr>
      </w:pPr>
      <w:r>
        <w:rPr>
          <w:rFonts w:ascii="Times New Roman" w:eastAsia="仿宋" w:hAnsi="Times New Roman" w:cs="Times New Roman"/>
          <w:color w:val="000000" w:themeColor="text1"/>
          <w:sz w:val="32"/>
          <w:szCs w:val="32"/>
        </w:rPr>
        <w:t>有关单位发现食品安全隐患，应及时通报</w:t>
      </w:r>
      <w:r>
        <w:rPr>
          <w:rFonts w:ascii="Times New Roman" w:eastAsia="仿宋" w:hAnsi="Times New Roman" w:cs="Times New Roman" w:hint="eastAsia"/>
          <w:color w:val="000000" w:themeColor="text1"/>
          <w:sz w:val="32"/>
          <w:szCs w:val="32"/>
        </w:rPr>
        <w:t>食品安全监管部门</w:t>
      </w:r>
      <w:r>
        <w:rPr>
          <w:rFonts w:ascii="Times New Roman" w:eastAsia="仿宋" w:hAnsi="Times New Roman" w:cs="Times New Roman"/>
          <w:color w:val="000000" w:themeColor="text1"/>
          <w:sz w:val="32"/>
          <w:szCs w:val="32"/>
        </w:rPr>
        <w:t>和</w:t>
      </w:r>
      <w:r>
        <w:rPr>
          <w:rFonts w:ascii="Times New Roman" w:eastAsia="仿宋" w:hAnsi="Times New Roman" w:cs="Times New Roman" w:hint="eastAsia"/>
          <w:color w:val="000000" w:themeColor="text1"/>
          <w:sz w:val="32"/>
          <w:szCs w:val="32"/>
        </w:rPr>
        <w:t>行业</w:t>
      </w:r>
      <w:r>
        <w:rPr>
          <w:rFonts w:ascii="Times New Roman" w:eastAsia="仿宋" w:hAnsi="Times New Roman" w:cs="Times New Roman"/>
          <w:color w:val="000000" w:themeColor="text1"/>
          <w:sz w:val="32"/>
          <w:szCs w:val="32"/>
        </w:rPr>
        <w:t>主管部门，并先行依法采取有效控制措施。新闻媒体、通信运营企业要按有关要求及时准确播报和转发食品安全监管部门发布的食品安全预警信息。</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eastAsia="楷体" w:hAnsi="Times New Roman" w:cs="Times New Roman"/>
          <w:b/>
          <w:bCs/>
          <w:color w:val="000000" w:themeColor="text1"/>
          <w:kern w:val="0"/>
          <w:szCs w:val="32"/>
        </w:rPr>
        <w:t xml:space="preserve">4.2 </w:t>
      </w:r>
      <w:r>
        <w:rPr>
          <w:rFonts w:ascii="Times New Roman" w:eastAsia="楷体" w:hAnsi="Times New Roman" w:cs="Times New Roman"/>
          <w:b/>
          <w:bCs/>
          <w:color w:val="000000" w:themeColor="text1"/>
          <w:kern w:val="0"/>
          <w:szCs w:val="32"/>
        </w:rPr>
        <w:t>事故信息报告</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hAnsi="Times New Roman" w:cs="Times New Roman"/>
          <w:b/>
          <w:bCs/>
          <w:color w:val="000000" w:themeColor="text1"/>
          <w:kern w:val="0"/>
          <w:szCs w:val="32"/>
        </w:rPr>
        <w:t xml:space="preserve">4.2.1 </w:t>
      </w:r>
      <w:r>
        <w:rPr>
          <w:rFonts w:ascii="Times New Roman" w:hAnsi="Times New Roman" w:cs="Times New Roman"/>
          <w:b/>
          <w:bCs/>
          <w:color w:val="000000" w:themeColor="text1"/>
          <w:kern w:val="0"/>
          <w:szCs w:val="32"/>
        </w:rPr>
        <w:t>事故信息来源</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1</w:t>
      </w:r>
      <w:r w:rsidRPr="00456C4E">
        <w:rPr>
          <w:rFonts w:ascii="Times New Roman" w:eastAsia="仿宋" w:hAnsi="Times New Roman" w:cs="Times New Roman"/>
          <w:color w:val="000000" w:themeColor="text1"/>
          <w:kern w:val="0"/>
          <w:szCs w:val="32"/>
        </w:rPr>
        <w:t>）食品安全事故发生单位与引发食品安全事故食品生产经营单位报告的信息；</w:t>
      </w:r>
    </w:p>
    <w:p w:rsidR="00B4624A" w:rsidRPr="00456C4E" w:rsidRDefault="00AB0D97">
      <w:pPr>
        <w:spacing w:line="540" w:lineRule="exact"/>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lastRenderedPageBreak/>
        <w:t xml:space="preserve">　　（</w:t>
      </w:r>
      <w:r w:rsidRPr="00456C4E">
        <w:rPr>
          <w:rFonts w:ascii="Times New Roman" w:eastAsia="仿宋" w:hAnsi="Times New Roman" w:cs="Times New Roman"/>
          <w:color w:val="000000" w:themeColor="text1"/>
          <w:kern w:val="0"/>
          <w:szCs w:val="32"/>
        </w:rPr>
        <w:t>2</w:t>
      </w:r>
      <w:r w:rsidRPr="00456C4E">
        <w:rPr>
          <w:rFonts w:ascii="Times New Roman" w:eastAsia="仿宋" w:hAnsi="Times New Roman" w:cs="Times New Roman"/>
          <w:color w:val="000000" w:themeColor="text1"/>
          <w:kern w:val="0"/>
          <w:szCs w:val="32"/>
        </w:rPr>
        <w:t>）医疗机构报告的信息；</w:t>
      </w:r>
    </w:p>
    <w:p w:rsidR="00B4624A" w:rsidRPr="00456C4E" w:rsidRDefault="00AB0D97">
      <w:pPr>
        <w:spacing w:line="540" w:lineRule="exact"/>
        <w:ind w:firstLine="645"/>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3</w:t>
      </w:r>
      <w:r w:rsidRPr="00456C4E">
        <w:rPr>
          <w:rFonts w:ascii="Times New Roman" w:eastAsia="仿宋" w:hAnsi="Times New Roman" w:cs="Times New Roman"/>
          <w:color w:val="000000" w:themeColor="text1"/>
          <w:kern w:val="0"/>
          <w:szCs w:val="32"/>
        </w:rPr>
        <w:t>）食品安全相关技术机构监测和分析结果；</w:t>
      </w:r>
    </w:p>
    <w:p w:rsidR="00B4624A" w:rsidRPr="00456C4E" w:rsidRDefault="00AB0D97">
      <w:pPr>
        <w:spacing w:line="540" w:lineRule="exact"/>
        <w:ind w:firstLine="645"/>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4</w:t>
      </w:r>
      <w:r w:rsidRPr="00456C4E">
        <w:rPr>
          <w:rFonts w:ascii="Times New Roman" w:eastAsia="仿宋" w:hAnsi="Times New Roman" w:cs="Times New Roman"/>
          <w:color w:val="000000" w:themeColor="text1"/>
          <w:kern w:val="0"/>
          <w:szCs w:val="32"/>
        </w:rPr>
        <w:t>）经核实的公众举报信息；</w:t>
      </w:r>
    </w:p>
    <w:p w:rsidR="00B4624A" w:rsidRPr="00456C4E" w:rsidRDefault="00AB0D97">
      <w:pPr>
        <w:spacing w:line="540" w:lineRule="exact"/>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 xml:space="preserve">　　（</w:t>
      </w:r>
      <w:r w:rsidRPr="00456C4E">
        <w:rPr>
          <w:rFonts w:ascii="Times New Roman" w:eastAsia="仿宋" w:hAnsi="Times New Roman" w:cs="Times New Roman"/>
          <w:color w:val="000000" w:themeColor="text1"/>
          <w:kern w:val="0"/>
          <w:szCs w:val="32"/>
        </w:rPr>
        <w:t>5</w:t>
      </w:r>
      <w:r w:rsidRPr="00456C4E">
        <w:rPr>
          <w:rFonts w:ascii="Times New Roman" w:eastAsia="仿宋" w:hAnsi="Times New Roman" w:cs="Times New Roman"/>
          <w:color w:val="000000" w:themeColor="text1"/>
          <w:kern w:val="0"/>
          <w:szCs w:val="32"/>
        </w:rPr>
        <w:t>）经核实的媒体披露与报道信息；</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6</w:t>
      </w:r>
      <w:r w:rsidRPr="00456C4E">
        <w:rPr>
          <w:rFonts w:ascii="Times New Roman" w:eastAsia="仿宋" w:hAnsi="Times New Roman" w:cs="Times New Roman"/>
          <w:color w:val="000000" w:themeColor="text1"/>
          <w:kern w:val="0"/>
          <w:szCs w:val="32"/>
        </w:rPr>
        <w:t>）其他地区和部门通报的信息。</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hAnsi="Times New Roman" w:cs="Times New Roman"/>
          <w:b/>
          <w:bCs/>
          <w:color w:val="000000" w:themeColor="text1"/>
          <w:kern w:val="0"/>
          <w:szCs w:val="32"/>
        </w:rPr>
        <w:t xml:space="preserve">4.2.2 </w:t>
      </w:r>
      <w:r>
        <w:rPr>
          <w:rFonts w:ascii="Times New Roman" w:hAnsi="Times New Roman" w:cs="Times New Roman"/>
          <w:b/>
          <w:bCs/>
          <w:color w:val="000000" w:themeColor="text1"/>
          <w:kern w:val="0"/>
          <w:szCs w:val="32"/>
        </w:rPr>
        <w:t>报告主体和时限</w:t>
      </w:r>
    </w:p>
    <w:p w:rsidR="00B4624A" w:rsidRPr="00456C4E" w:rsidRDefault="00F914C9" w:rsidP="00456C4E">
      <w:pPr>
        <w:spacing w:line="540" w:lineRule="exact"/>
        <w:ind w:firstLineChars="200" w:firstLine="632"/>
        <w:rPr>
          <w:rFonts w:ascii="Times New Roman" w:eastAsia="仿宋" w:hAnsi="Times New Roman" w:cs="Times New Roman"/>
          <w:color w:val="000000" w:themeColor="text1"/>
          <w:kern w:val="0"/>
          <w:szCs w:val="32"/>
        </w:rPr>
      </w:pPr>
      <w:r>
        <w:rPr>
          <w:rFonts w:ascii="Times New Roman" w:eastAsia="仿宋" w:hAnsi="Times New Roman" w:cs="Times New Roman" w:hint="eastAsia"/>
          <w:color w:val="000000" w:themeColor="text1"/>
          <w:kern w:val="0"/>
          <w:szCs w:val="32"/>
        </w:rPr>
        <w:t>（</w:t>
      </w:r>
      <w:r>
        <w:rPr>
          <w:rFonts w:ascii="Times New Roman" w:eastAsia="仿宋" w:hAnsi="Times New Roman" w:cs="Times New Roman" w:hint="eastAsia"/>
          <w:color w:val="000000" w:themeColor="text1"/>
          <w:kern w:val="0"/>
          <w:szCs w:val="32"/>
        </w:rPr>
        <w:t>1</w:t>
      </w:r>
      <w:r>
        <w:rPr>
          <w:rFonts w:ascii="Times New Roman" w:eastAsia="仿宋" w:hAnsi="Times New Roman" w:cs="Times New Roman" w:hint="eastAsia"/>
          <w:color w:val="000000" w:themeColor="text1"/>
          <w:kern w:val="0"/>
          <w:szCs w:val="32"/>
        </w:rPr>
        <w:t>）</w:t>
      </w:r>
      <w:r w:rsidR="00AB0D97" w:rsidRPr="00456C4E">
        <w:rPr>
          <w:rFonts w:ascii="Times New Roman" w:eastAsia="仿宋" w:hAnsi="Times New Roman" w:cs="Times New Roman"/>
          <w:color w:val="000000" w:themeColor="text1"/>
          <w:kern w:val="0"/>
          <w:szCs w:val="32"/>
        </w:rPr>
        <w:t>食品生产经营者、医疗机构、食品安全相关技术机构、社会团体、个人一旦发现食品安全事故或者可能造成食品安全事故的隐患，应当及时向所在地县级以上</w:t>
      </w:r>
      <w:r w:rsidR="00AB0D97" w:rsidRPr="00456C4E">
        <w:rPr>
          <w:rFonts w:ascii="Times New Roman" w:eastAsia="仿宋" w:hAnsi="Times New Roman" w:cs="Times New Roman" w:hint="eastAsia"/>
          <w:color w:val="000000" w:themeColor="text1"/>
          <w:kern w:val="0"/>
          <w:szCs w:val="32"/>
        </w:rPr>
        <w:t>市场监督管理</w:t>
      </w:r>
      <w:r w:rsidR="00AB0D97" w:rsidRPr="00456C4E">
        <w:rPr>
          <w:rFonts w:ascii="Times New Roman" w:eastAsia="仿宋" w:hAnsi="Times New Roman" w:cs="Times New Roman"/>
          <w:color w:val="000000" w:themeColor="text1"/>
          <w:kern w:val="0"/>
          <w:szCs w:val="32"/>
        </w:rPr>
        <w:t>部门报告。接到报告的</w:t>
      </w:r>
      <w:r w:rsidR="00AB0D97" w:rsidRPr="00456C4E">
        <w:rPr>
          <w:rFonts w:ascii="Times New Roman" w:eastAsia="仿宋" w:hAnsi="Times New Roman" w:cs="Times New Roman" w:hint="eastAsia"/>
          <w:color w:val="000000" w:themeColor="text1"/>
          <w:kern w:val="0"/>
          <w:szCs w:val="32"/>
        </w:rPr>
        <w:t>市场监督管理</w:t>
      </w:r>
      <w:r w:rsidR="00AB0D97" w:rsidRPr="00456C4E">
        <w:rPr>
          <w:rFonts w:ascii="Times New Roman" w:eastAsia="仿宋" w:hAnsi="Times New Roman" w:cs="Times New Roman"/>
          <w:color w:val="000000" w:themeColor="text1"/>
          <w:kern w:val="0"/>
          <w:szCs w:val="32"/>
        </w:rPr>
        <w:t>部门应当按规定向本级政府和上级</w:t>
      </w:r>
      <w:r w:rsidR="00AB0D97" w:rsidRPr="00456C4E">
        <w:rPr>
          <w:rFonts w:ascii="Times New Roman" w:eastAsia="仿宋" w:hAnsi="Times New Roman" w:cs="Times New Roman" w:hint="eastAsia"/>
          <w:color w:val="000000" w:themeColor="text1"/>
          <w:kern w:val="0"/>
          <w:szCs w:val="32"/>
        </w:rPr>
        <w:t>市场监督管理</w:t>
      </w:r>
      <w:r w:rsidR="00AB0D97" w:rsidRPr="00456C4E">
        <w:rPr>
          <w:rFonts w:ascii="Times New Roman" w:eastAsia="仿宋" w:hAnsi="Times New Roman" w:cs="Times New Roman"/>
          <w:color w:val="000000" w:themeColor="text1"/>
          <w:kern w:val="0"/>
          <w:szCs w:val="32"/>
        </w:rPr>
        <w:t>部门报告。情况紧急时，可先电话报告或越级上报，判明情况后再跟进补报。县级</w:t>
      </w:r>
      <w:r w:rsidR="00AB0D97" w:rsidRPr="00456C4E">
        <w:rPr>
          <w:rFonts w:ascii="Times New Roman" w:eastAsia="仿宋" w:hAnsi="Times New Roman" w:cs="Times New Roman" w:hint="eastAsia"/>
          <w:color w:val="000000" w:themeColor="text1"/>
          <w:kern w:val="0"/>
          <w:szCs w:val="32"/>
        </w:rPr>
        <w:t>市场监督管理</w:t>
      </w:r>
      <w:r w:rsidR="00AB0D97" w:rsidRPr="00456C4E">
        <w:rPr>
          <w:rFonts w:ascii="Times New Roman" w:eastAsia="仿宋" w:hAnsi="Times New Roman" w:cs="Times New Roman"/>
          <w:color w:val="000000" w:themeColor="text1"/>
          <w:kern w:val="0"/>
          <w:szCs w:val="32"/>
        </w:rPr>
        <w:t>部门在接到食品安全事故报告后，应在</w:t>
      </w:r>
      <w:r w:rsidR="00AB0D97" w:rsidRPr="00456C4E">
        <w:rPr>
          <w:rFonts w:ascii="Times New Roman" w:eastAsia="仿宋" w:hAnsi="Times New Roman" w:cs="Times New Roman"/>
          <w:color w:val="000000" w:themeColor="text1"/>
          <w:kern w:val="0"/>
          <w:szCs w:val="32"/>
        </w:rPr>
        <w:t>2</w:t>
      </w:r>
      <w:r w:rsidR="00AB0D97" w:rsidRPr="00456C4E">
        <w:rPr>
          <w:rFonts w:ascii="Times New Roman" w:eastAsia="仿宋" w:hAnsi="Times New Roman" w:cs="Times New Roman"/>
          <w:color w:val="000000" w:themeColor="text1"/>
          <w:kern w:val="0"/>
          <w:szCs w:val="32"/>
        </w:rPr>
        <w:t>小时内向市</w:t>
      </w:r>
      <w:r w:rsidR="00AB0D97" w:rsidRPr="00456C4E">
        <w:rPr>
          <w:rFonts w:ascii="Times New Roman" w:eastAsia="仿宋" w:hAnsi="Times New Roman" w:cs="Times New Roman" w:hint="eastAsia"/>
          <w:color w:val="000000" w:themeColor="text1"/>
          <w:kern w:val="0"/>
          <w:szCs w:val="32"/>
        </w:rPr>
        <w:t>市场监督管理</w:t>
      </w:r>
      <w:r w:rsidR="00AB0D97" w:rsidRPr="00456C4E">
        <w:rPr>
          <w:rFonts w:ascii="Times New Roman" w:eastAsia="仿宋" w:hAnsi="Times New Roman" w:cs="Times New Roman"/>
          <w:color w:val="000000" w:themeColor="text1"/>
          <w:kern w:val="0"/>
          <w:szCs w:val="32"/>
        </w:rPr>
        <w:t>局报告。</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2</w:t>
      </w:r>
      <w:r w:rsidRPr="00456C4E">
        <w:rPr>
          <w:rFonts w:ascii="Times New Roman" w:eastAsia="仿宋" w:hAnsi="Times New Roman" w:cs="Times New Roman"/>
          <w:color w:val="000000" w:themeColor="text1"/>
          <w:kern w:val="0"/>
          <w:szCs w:val="32"/>
        </w:rPr>
        <w:t>）发生食品安全事故的单位应当立即采取措施，</w:t>
      </w:r>
      <w:r w:rsidRPr="00456C4E">
        <w:rPr>
          <w:rFonts w:ascii="Times New Roman" w:eastAsia="仿宋" w:hAnsi="Times New Roman" w:cs="Times New Roman" w:hint="eastAsia"/>
          <w:color w:val="000000" w:themeColor="text1"/>
          <w:kern w:val="0"/>
          <w:szCs w:val="32"/>
        </w:rPr>
        <w:t>按预定</w:t>
      </w:r>
      <w:r w:rsidRPr="00456C4E">
        <w:rPr>
          <w:rFonts w:ascii="Times New Roman" w:eastAsia="仿宋" w:hAnsi="Times New Roman" w:cs="Times New Roman"/>
          <w:color w:val="000000" w:themeColor="text1"/>
          <w:kern w:val="0"/>
          <w:szCs w:val="32"/>
        </w:rPr>
        <w:t>的应急</w:t>
      </w:r>
      <w:r w:rsidRPr="00456C4E">
        <w:rPr>
          <w:rFonts w:ascii="Times New Roman" w:eastAsia="仿宋" w:hAnsi="Times New Roman" w:cs="Times New Roman" w:hint="eastAsia"/>
          <w:color w:val="000000" w:themeColor="text1"/>
          <w:kern w:val="0"/>
          <w:szCs w:val="32"/>
        </w:rPr>
        <w:t>方案</w:t>
      </w:r>
      <w:r w:rsidRPr="00456C4E">
        <w:rPr>
          <w:rFonts w:ascii="Times New Roman" w:eastAsia="仿宋" w:hAnsi="Times New Roman" w:cs="Times New Roman"/>
          <w:color w:val="000000" w:themeColor="text1"/>
          <w:kern w:val="0"/>
          <w:szCs w:val="32"/>
        </w:rPr>
        <w:t>进行先期处置，防</w:t>
      </w:r>
      <w:r w:rsidRPr="00456C4E">
        <w:rPr>
          <w:rFonts w:ascii="Times New Roman" w:eastAsia="仿宋" w:hAnsi="Times New Roman" w:cs="Times New Roman" w:hint="eastAsia"/>
          <w:color w:val="000000" w:themeColor="text1"/>
          <w:kern w:val="0"/>
          <w:szCs w:val="32"/>
        </w:rPr>
        <w:t>止</w:t>
      </w:r>
      <w:r w:rsidRPr="00456C4E">
        <w:rPr>
          <w:rFonts w:ascii="Times New Roman" w:eastAsia="仿宋" w:hAnsi="Times New Roman" w:cs="Times New Roman"/>
          <w:color w:val="000000" w:themeColor="text1"/>
          <w:kern w:val="0"/>
          <w:szCs w:val="32"/>
        </w:rPr>
        <w:t>事态扩大。事故单位应当及时向事发地县级</w:t>
      </w:r>
      <w:r w:rsidRPr="00456C4E">
        <w:rPr>
          <w:rFonts w:ascii="Times New Roman" w:eastAsia="仿宋" w:hAnsi="Times New Roman" w:cs="Times New Roman" w:hint="eastAsia"/>
          <w:color w:val="000000" w:themeColor="text1"/>
          <w:kern w:val="0"/>
          <w:szCs w:val="32"/>
        </w:rPr>
        <w:t>市场</w:t>
      </w:r>
      <w:r w:rsidRPr="00456C4E">
        <w:rPr>
          <w:rFonts w:ascii="Times New Roman" w:eastAsia="仿宋" w:hAnsi="Times New Roman" w:cs="Times New Roman"/>
          <w:color w:val="000000" w:themeColor="text1"/>
          <w:kern w:val="0"/>
          <w:szCs w:val="32"/>
        </w:rPr>
        <w:t>监督管理</w:t>
      </w:r>
      <w:r w:rsidRPr="00456C4E">
        <w:rPr>
          <w:rFonts w:ascii="Times New Roman" w:eastAsia="仿宋" w:hAnsi="Times New Roman" w:cs="Times New Roman" w:hint="eastAsia"/>
          <w:color w:val="000000" w:themeColor="text1"/>
          <w:kern w:val="0"/>
          <w:szCs w:val="32"/>
        </w:rPr>
        <w:t>部门报告，</w:t>
      </w:r>
      <w:r w:rsidRPr="00456C4E">
        <w:rPr>
          <w:rFonts w:ascii="Times New Roman" w:eastAsia="仿宋" w:hAnsi="Times New Roman" w:cs="Times New Roman"/>
          <w:color w:val="000000" w:themeColor="text1"/>
          <w:kern w:val="0"/>
          <w:szCs w:val="32"/>
        </w:rPr>
        <w:t>收</w:t>
      </w:r>
      <w:r w:rsidRPr="00456C4E">
        <w:rPr>
          <w:rFonts w:ascii="Times New Roman" w:eastAsia="仿宋" w:hAnsi="Times New Roman" w:cs="Times New Roman" w:hint="eastAsia"/>
          <w:color w:val="000000" w:themeColor="text1"/>
          <w:kern w:val="0"/>
          <w:szCs w:val="32"/>
        </w:rPr>
        <w:t>治</w:t>
      </w:r>
      <w:r w:rsidRPr="00456C4E">
        <w:rPr>
          <w:rFonts w:ascii="Times New Roman" w:eastAsia="仿宋" w:hAnsi="Times New Roman" w:cs="Times New Roman"/>
          <w:color w:val="000000" w:themeColor="text1"/>
          <w:kern w:val="0"/>
          <w:szCs w:val="32"/>
        </w:rPr>
        <w:t>病人的</w:t>
      </w:r>
      <w:r w:rsidRPr="00456C4E">
        <w:rPr>
          <w:rFonts w:ascii="Times New Roman" w:eastAsia="仿宋" w:hAnsi="Times New Roman" w:cs="Times New Roman" w:hint="eastAsia"/>
          <w:color w:val="000000" w:themeColor="text1"/>
          <w:kern w:val="0"/>
          <w:szCs w:val="32"/>
        </w:rPr>
        <w:t>医疗</w:t>
      </w:r>
      <w:r w:rsidRPr="00456C4E">
        <w:rPr>
          <w:rFonts w:ascii="Times New Roman" w:eastAsia="仿宋" w:hAnsi="Times New Roman" w:cs="Times New Roman"/>
          <w:color w:val="000000" w:themeColor="text1"/>
          <w:kern w:val="0"/>
          <w:szCs w:val="32"/>
        </w:rPr>
        <w:t>机构</w:t>
      </w:r>
      <w:r w:rsidRPr="00456C4E">
        <w:rPr>
          <w:rFonts w:ascii="Times New Roman" w:eastAsia="仿宋" w:hAnsi="Times New Roman" w:cs="Times New Roman" w:hint="eastAsia"/>
          <w:color w:val="000000" w:themeColor="text1"/>
          <w:kern w:val="0"/>
          <w:szCs w:val="32"/>
        </w:rPr>
        <w:t>应当</w:t>
      </w:r>
      <w:r w:rsidRPr="00456C4E">
        <w:rPr>
          <w:rFonts w:ascii="Times New Roman" w:eastAsia="仿宋" w:hAnsi="Times New Roman" w:cs="Times New Roman"/>
          <w:color w:val="000000" w:themeColor="text1"/>
          <w:kern w:val="0"/>
          <w:szCs w:val="32"/>
        </w:rPr>
        <w:t>及时向所在地卫生</w:t>
      </w:r>
      <w:r w:rsidRPr="00456C4E">
        <w:rPr>
          <w:rFonts w:ascii="Times New Roman" w:eastAsia="仿宋" w:hAnsi="Times New Roman" w:cs="Times New Roman" w:hint="eastAsia"/>
          <w:color w:val="000000" w:themeColor="text1"/>
          <w:kern w:val="0"/>
          <w:szCs w:val="32"/>
        </w:rPr>
        <w:t>健康</w:t>
      </w:r>
      <w:r w:rsidRPr="00456C4E">
        <w:rPr>
          <w:rFonts w:ascii="Times New Roman" w:eastAsia="仿宋" w:hAnsi="Times New Roman" w:cs="Times New Roman"/>
          <w:color w:val="000000" w:themeColor="text1"/>
          <w:kern w:val="0"/>
          <w:szCs w:val="32"/>
        </w:rPr>
        <w:t>部门报告。</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3</w:t>
      </w:r>
      <w:r w:rsidRPr="00456C4E">
        <w:rPr>
          <w:rFonts w:ascii="Times New Roman" w:eastAsia="仿宋" w:hAnsi="Times New Roman" w:cs="Times New Roman"/>
          <w:color w:val="000000" w:themeColor="text1"/>
          <w:kern w:val="0"/>
          <w:szCs w:val="32"/>
        </w:rPr>
        <w:t>）医疗机构发现其接诊的病人属于食物中毒或疑似</w:t>
      </w:r>
      <w:r w:rsidRPr="00456C4E">
        <w:rPr>
          <w:rFonts w:ascii="Times New Roman" w:eastAsia="仿宋" w:hAnsi="Times New Roman" w:cs="Times New Roman" w:hint="eastAsia"/>
          <w:color w:val="000000" w:themeColor="text1"/>
          <w:kern w:val="0"/>
          <w:szCs w:val="32"/>
        </w:rPr>
        <w:t>食物</w:t>
      </w:r>
      <w:r w:rsidRPr="00456C4E">
        <w:rPr>
          <w:rFonts w:ascii="Times New Roman" w:eastAsia="仿宋" w:hAnsi="Times New Roman" w:cs="Times New Roman"/>
          <w:color w:val="000000" w:themeColor="text1"/>
          <w:kern w:val="0"/>
          <w:szCs w:val="32"/>
        </w:rPr>
        <w:t>中毒的，应及时向所在地疾病预防控制机构报告，疾病预防控制机构应及时</w:t>
      </w:r>
      <w:r w:rsidRPr="00456C4E">
        <w:rPr>
          <w:rFonts w:ascii="Times New Roman" w:eastAsia="仿宋" w:hAnsi="Times New Roman" w:cs="Times New Roman" w:hint="eastAsia"/>
          <w:color w:val="000000" w:themeColor="text1"/>
          <w:kern w:val="0"/>
          <w:szCs w:val="32"/>
        </w:rPr>
        <w:t>开展</w:t>
      </w:r>
      <w:r w:rsidRPr="00456C4E">
        <w:rPr>
          <w:rFonts w:ascii="Times New Roman" w:eastAsia="仿宋" w:hAnsi="Times New Roman" w:cs="Times New Roman"/>
          <w:color w:val="000000" w:themeColor="text1"/>
          <w:kern w:val="0"/>
          <w:szCs w:val="32"/>
        </w:rPr>
        <w:t>流行病学调查</w:t>
      </w:r>
      <w:r w:rsidRPr="00456C4E">
        <w:rPr>
          <w:rFonts w:ascii="Times New Roman" w:eastAsia="仿宋" w:hAnsi="Times New Roman" w:cs="Times New Roman" w:hint="eastAsia"/>
          <w:color w:val="000000" w:themeColor="text1"/>
          <w:kern w:val="0"/>
          <w:szCs w:val="32"/>
        </w:rPr>
        <w:t>并将</w:t>
      </w:r>
      <w:r w:rsidRPr="00456C4E">
        <w:rPr>
          <w:rFonts w:ascii="Times New Roman" w:eastAsia="仿宋" w:hAnsi="Times New Roman" w:cs="Times New Roman"/>
          <w:color w:val="000000" w:themeColor="text1"/>
          <w:kern w:val="0"/>
          <w:szCs w:val="32"/>
        </w:rPr>
        <w:t>调查结果向</w:t>
      </w:r>
      <w:r w:rsidRPr="00456C4E">
        <w:rPr>
          <w:rFonts w:ascii="Times New Roman" w:eastAsia="仿宋" w:hAnsi="Times New Roman" w:cs="Times New Roman" w:hint="eastAsia"/>
          <w:color w:val="000000" w:themeColor="text1"/>
          <w:kern w:val="0"/>
          <w:szCs w:val="32"/>
        </w:rPr>
        <w:t>市场监督管理</w:t>
      </w:r>
      <w:r w:rsidRPr="00456C4E">
        <w:rPr>
          <w:rFonts w:ascii="Times New Roman" w:eastAsia="仿宋" w:hAnsi="Times New Roman" w:cs="Times New Roman"/>
          <w:color w:val="000000" w:themeColor="text1"/>
          <w:kern w:val="0"/>
          <w:szCs w:val="32"/>
        </w:rPr>
        <w:t>部门（食</w:t>
      </w:r>
      <w:r w:rsidRPr="00456C4E">
        <w:rPr>
          <w:rFonts w:ascii="Times New Roman" w:eastAsia="仿宋" w:hAnsi="Times New Roman" w:cs="Times New Roman" w:hint="eastAsia"/>
          <w:color w:val="000000" w:themeColor="text1"/>
          <w:kern w:val="0"/>
          <w:szCs w:val="32"/>
        </w:rPr>
        <w:t>品</w:t>
      </w:r>
      <w:r w:rsidRPr="00456C4E">
        <w:rPr>
          <w:rFonts w:ascii="Times New Roman" w:eastAsia="仿宋" w:hAnsi="Times New Roman" w:cs="Times New Roman"/>
          <w:color w:val="000000" w:themeColor="text1"/>
          <w:kern w:val="0"/>
          <w:szCs w:val="32"/>
        </w:rPr>
        <w:t>安</w:t>
      </w:r>
      <w:r w:rsidRPr="00456C4E">
        <w:rPr>
          <w:rFonts w:ascii="Times New Roman" w:eastAsia="仿宋" w:hAnsi="Times New Roman" w:cs="Times New Roman" w:hint="eastAsia"/>
          <w:color w:val="000000" w:themeColor="text1"/>
          <w:kern w:val="0"/>
          <w:szCs w:val="32"/>
        </w:rPr>
        <w:t>全</w:t>
      </w:r>
      <w:r w:rsidRPr="00456C4E">
        <w:rPr>
          <w:rFonts w:ascii="Times New Roman" w:eastAsia="仿宋" w:hAnsi="Times New Roman" w:cs="Times New Roman"/>
          <w:color w:val="000000" w:themeColor="text1"/>
          <w:kern w:val="0"/>
          <w:szCs w:val="32"/>
        </w:rPr>
        <w:t>办）和卫生</w:t>
      </w:r>
      <w:r w:rsidRPr="00456C4E">
        <w:rPr>
          <w:rFonts w:ascii="Times New Roman" w:eastAsia="仿宋" w:hAnsi="Times New Roman" w:cs="Times New Roman" w:hint="eastAsia"/>
          <w:color w:val="000000" w:themeColor="text1"/>
          <w:kern w:val="0"/>
          <w:szCs w:val="32"/>
        </w:rPr>
        <w:t>健康</w:t>
      </w:r>
      <w:r w:rsidRPr="00456C4E">
        <w:rPr>
          <w:rFonts w:ascii="Times New Roman" w:eastAsia="仿宋" w:hAnsi="Times New Roman" w:cs="Times New Roman"/>
          <w:color w:val="000000" w:themeColor="text1"/>
          <w:kern w:val="0"/>
          <w:szCs w:val="32"/>
        </w:rPr>
        <w:t>部门报告。经确定为食品安全事故的，医疗机构每天还应向其所在地卫生</w:t>
      </w:r>
      <w:r w:rsidRPr="00456C4E">
        <w:rPr>
          <w:rFonts w:ascii="Times New Roman" w:eastAsia="仿宋" w:hAnsi="Times New Roman" w:cs="Times New Roman" w:hint="eastAsia"/>
          <w:color w:val="000000" w:themeColor="text1"/>
          <w:kern w:val="0"/>
          <w:szCs w:val="32"/>
        </w:rPr>
        <w:t>健康</w:t>
      </w:r>
      <w:r w:rsidRPr="00456C4E">
        <w:rPr>
          <w:rFonts w:ascii="Times New Roman" w:eastAsia="仿宋" w:hAnsi="Times New Roman" w:cs="Times New Roman"/>
          <w:color w:val="000000" w:themeColor="text1"/>
          <w:kern w:val="0"/>
          <w:szCs w:val="32"/>
        </w:rPr>
        <w:t>部门和疾病预防控制机构报告收治病人的有关诊疗信息。卫生</w:t>
      </w:r>
      <w:r w:rsidRPr="00456C4E">
        <w:rPr>
          <w:rFonts w:ascii="Times New Roman" w:eastAsia="仿宋" w:hAnsi="Times New Roman" w:cs="Times New Roman" w:hint="eastAsia"/>
          <w:color w:val="000000" w:themeColor="text1"/>
          <w:kern w:val="0"/>
          <w:szCs w:val="32"/>
        </w:rPr>
        <w:t>健康</w:t>
      </w:r>
      <w:r w:rsidRPr="00456C4E">
        <w:rPr>
          <w:rFonts w:ascii="Times New Roman" w:eastAsia="仿宋" w:hAnsi="Times New Roman" w:cs="Times New Roman"/>
          <w:color w:val="000000" w:themeColor="text1"/>
          <w:kern w:val="0"/>
          <w:szCs w:val="32"/>
        </w:rPr>
        <w:t>部门每天将上述信息向同级</w:t>
      </w:r>
      <w:r w:rsidRPr="00456C4E">
        <w:rPr>
          <w:rFonts w:ascii="Times New Roman" w:eastAsia="仿宋" w:hAnsi="Times New Roman" w:cs="Times New Roman" w:hint="eastAsia"/>
          <w:color w:val="000000" w:themeColor="text1"/>
          <w:kern w:val="0"/>
          <w:szCs w:val="32"/>
        </w:rPr>
        <w:t>市场监督管理</w:t>
      </w:r>
      <w:r w:rsidRPr="00456C4E">
        <w:rPr>
          <w:rFonts w:ascii="Times New Roman" w:eastAsia="仿宋" w:hAnsi="Times New Roman" w:cs="Times New Roman"/>
          <w:color w:val="000000" w:themeColor="text1"/>
          <w:kern w:val="0"/>
          <w:szCs w:val="32"/>
        </w:rPr>
        <w:t>部门通报。</w:t>
      </w:r>
    </w:p>
    <w:p w:rsidR="00B4624A" w:rsidRPr="00456C4E"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color w:val="000000" w:themeColor="text1"/>
          <w:kern w:val="0"/>
          <w:szCs w:val="32"/>
        </w:rPr>
        <w:t>（</w:t>
      </w:r>
      <w:r w:rsidRPr="00456C4E">
        <w:rPr>
          <w:rFonts w:ascii="Times New Roman" w:eastAsia="仿宋" w:hAnsi="Times New Roman" w:cs="Times New Roman"/>
          <w:color w:val="000000" w:themeColor="text1"/>
          <w:kern w:val="0"/>
          <w:szCs w:val="32"/>
        </w:rPr>
        <w:t>4</w:t>
      </w:r>
      <w:r w:rsidRPr="00456C4E">
        <w:rPr>
          <w:rFonts w:ascii="Times New Roman" w:eastAsia="仿宋" w:hAnsi="Times New Roman" w:cs="Times New Roman"/>
          <w:color w:val="000000" w:themeColor="text1"/>
          <w:kern w:val="0"/>
          <w:szCs w:val="32"/>
        </w:rPr>
        <w:t>）有关监管部门发现或接到食品安全事故报告或举报，</w:t>
      </w:r>
      <w:r w:rsidRPr="00456C4E">
        <w:rPr>
          <w:rFonts w:ascii="Times New Roman" w:eastAsia="仿宋" w:hAnsi="Times New Roman" w:cs="Times New Roman"/>
          <w:color w:val="000000" w:themeColor="text1"/>
          <w:kern w:val="0"/>
          <w:szCs w:val="32"/>
        </w:rPr>
        <w:lastRenderedPageBreak/>
        <w:t>经初步核实后，应当立即通报同级</w:t>
      </w:r>
      <w:r w:rsidRPr="00456C4E">
        <w:rPr>
          <w:rFonts w:ascii="Times New Roman" w:eastAsia="仿宋" w:hAnsi="Times New Roman" w:cs="Times New Roman" w:hint="eastAsia"/>
          <w:color w:val="000000" w:themeColor="text1"/>
          <w:kern w:val="0"/>
          <w:szCs w:val="32"/>
        </w:rPr>
        <w:t>市场监督管理</w:t>
      </w:r>
      <w:r w:rsidRPr="00456C4E">
        <w:rPr>
          <w:rFonts w:ascii="Times New Roman" w:eastAsia="仿宋" w:hAnsi="Times New Roman" w:cs="Times New Roman"/>
          <w:color w:val="000000" w:themeColor="text1"/>
          <w:kern w:val="0"/>
          <w:szCs w:val="32"/>
        </w:rPr>
        <w:t>部门，对后续收集信息，也应及时通报。</w:t>
      </w:r>
    </w:p>
    <w:p w:rsidR="00B4624A" w:rsidRPr="00456C4E" w:rsidRDefault="00AB0D97">
      <w:pPr>
        <w:spacing w:line="540" w:lineRule="exact"/>
        <w:ind w:firstLineChars="200" w:firstLine="632"/>
        <w:rPr>
          <w:rFonts w:ascii="Times New Roman" w:eastAsia="仿宋" w:hAnsi="Times New Roman" w:cs="Times New Roman"/>
          <w:color w:val="000000" w:themeColor="text1"/>
          <w:kern w:val="0"/>
          <w:szCs w:val="32"/>
        </w:rPr>
      </w:pPr>
      <w:r w:rsidRPr="00456C4E">
        <w:rPr>
          <w:rFonts w:ascii="Times New Roman" w:eastAsia="仿宋" w:hAnsi="Times New Roman" w:cs="Times New Roman" w:hint="eastAsia"/>
          <w:color w:val="000000" w:themeColor="text1"/>
          <w:kern w:val="0"/>
          <w:szCs w:val="32"/>
        </w:rPr>
        <w:t>（</w:t>
      </w:r>
      <w:r w:rsidRPr="00456C4E">
        <w:rPr>
          <w:rFonts w:ascii="Times New Roman" w:eastAsia="仿宋" w:hAnsi="Times New Roman" w:cs="Times New Roman" w:hint="eastAsia"/>
          <w:color w:val="000000" w:themeColor="text1"/>
          <w:kern w:val="0"/>
          <w:szCs w:val="32"/>
        </w:rPr>
        <w:t>5</w:t>
      </w:r>
      <w:r w:rsidRPr="00456C4E">
        <w:rPr>
          <w:rFonts w:ascii="Times New Roman" w:eastAsia="仿宋" w:hAnsi="Times New Roman" w:cs="Times New Roman" w:hint="eastAsia"/>
          <w:color w:val="000000" w:themeColor="text1"/>
          <w:kern w:val="0"/>
          <w:szCs w:val="32"/>
        </w:rPr>
        <w:t>）</w:t>
      </w:r>
      <w:r w:rsidRPr="00456C4E">
        <w:rPr>
          <w:rFonts w:ascii="Times New Roman" w:eastAsia="仿宋" w:hAnsi="Times New Roman" w:cs="Times New Roman"/>
          <w:color w:val="000000" w:themeColor="text1"/>
          <w:kern w:val="0"/>
          <w:szCs w:val="32"/>
        </w:rPr>
        <w:t>经初步核实为食品安全事故且需要启动应急响应的，</w:t>
      </w:r>
      <w:r w:rsidRPr="00456C4E">
        <w:rPr>
          <w:rFonts w:ascii="Times New Roman" w:eastAsia="仿宋" w:hAnsi="Times New Roman" w:cs="Times New Roman" w:hint="eastAsia"/>
          <w:color w:val="000000" w:themeColor="text1"/>
          <w:kern w:val="0"/>
          <w:szCs w:val="32"/>
        </w:rPr>
        <w:t>市场监督管理</w:t>
      </w:r>
      <w:r w:rsidRPr="00456C4E">
        <w:rPr>
          <w:rFonts w:ascii="Times New Roman" w:eastAsia="仿宋" w:hAnsi="Times New Roman" w:cs="Times New Roman"/>
          <w:color w:val="000000" w:themeColor="text1"/>
          <w:kern w:val="0"/>
          <w:szCs w:val="32"/>
        </w:rPr>
        <w:t>部门应当按规定向本级人民政府及上级人民政府</w:t>
      </w:r>
      <w:r w:rsidRPr="00456C4E">
        <w:rPr>
          <w:rFonts w:ascii="Times New Roman" w:eastAsia="仿宋" w:hAnsi="Times New Roman" w:cs="Times New Roman" w:hint="eastAsia"/>
          <w:color w:val="000000" w:themeColor="text1"/>
          <w:kern w:val="0"/>
          <w:szCs w:val="32"/>
        </w:rPr>
        <w:t>市场监督管理</w:t>
      </w:r>
      <w:r w:rsidRPr="00456C4E">
        <w:rPr>
          <w:rFonts w:ascii="Times New Roman" w:eastAsia="仿宋" w:hAnsi="Times New Roman" w:cs="Times New Roman"/>
          <w:color w:val="000000" w:themeColor="text1"/>
          <w:kern w:val="0"/>
          <w:szCs w:val="32"/>
        </w:rPr>
        <w:t>部门报告。</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仿宋" w:hAnsi="Times New Roman" w:cs="Times New Roman"/>
          <w:color w:val="000000" w:themeColor="text1"/>
          <w:szCs w:val="32"/>
        </w:rPr>
        <w:t>任何单位或个人不得隐瞒、谎报、缓报食品安全事故，不得隐匿、伪造、毁灭有关证据。</w:t>
      </w:r>
    </w:p>
    <w:p w:rsidR="00B4624A" w:rsidRDefault="00AB0D97">
      <w:pPr>
        <w:spacing w:line="540" w:lineRule="exact"/>
        <w:ind w:firstLine="645"/>
        <w:rPr>
          <w:rFonts w:ascii="Times New Roman" w:hAnsi="Times New Roman" w:cs="Times New Roman"/>
          <w:b/>
          <w:bCs/>
          <w:color w:val="000000" w:themeColor="text1"/>
          <w:kern w:val="0"/>
          <w:szCs w:val="32"/>
        </w:rPr>
      </w:pPr>
      <w:r>
        <w:rPr>
          <w:rFonts w:ascii="Times New Roman" w:hAnsi="Times New Roman" w:cs="Times New Roman"/>
          <w:b/>
          <w:bCs/>
          <w:color w:val="000000" w:themeColor="text1"/>
          <w:kern w:val="0"/>
          <w:szCs w:val="32"/>
        </w:rPr>
        <w:t xml:space="preserve">4.2.3 </w:t>
      </w:r>
      <w:r>
        <w:rPr>
          <w:rFonts w:ascii="Times New Roman" w:hAnsi="Times New Roman" w:cs="Times New Roman"/>
          <w:b/>
          <w:bCs/>
          <w:color w:val="000000" w:themeColor="text1"/>
          <w:kern w:val="0"/>
          <w:szCs w:val="32"/>
        </w:rPr>
        <w:t>报告内容</w:t>
      </w:r>
    </w:p>
    <w:p w:rsidR="00B4624A" w:rsidRPr="00F914C9" w:rsidRDefault="00AB0D97">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食品安全事故报告包括以下信息：事故发生单位、时间、地点、危害程度、伤亡人数、主要临床表现、可疑食物、已采取的措施、简要处置经过、报告单位信息（含报告时间、报告单位联系人及联系方式）等有关内容；并随时通报或者补报工作进展。</w:t>
      </w:r>
    </w:p>
    <w:p w:rsidR="00B4624A" w:rsidRDefault="00AB0D97">
      <w:pPr>
        <w:spacing w:line="540" w:lineRule="exact"/>
        <w:rPr>
          <w:rFonts w:ascii="Times New Roman" w:eastAsia="楷体" w:hAnsi="Times New Roman" w:cs="Times New Roman"/>
          <w:b/>
          <w:bCs/>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eastAsia="楷体" w:hAnsi="Times New Roman" w:cs="Times New Roman"/>
          <w:b/>
          <w:bCs/>
          <w:color w:val="000000" w:themeColor="text1"/>
          <w:kern w:val="0"/>
          <w:szCs w:val="32"/>
        </w:rPr>
        <w:t xml:space="preserve">4.3 </w:t>
      </w:r>
      <w:r>
        <w:rPr>
          <w:rFonts w:ascii="Times New Roman" w:eastAsia="楷体" w:hAnsi="Times New Roman" w:cs="Times New Roman"/>
          <w:b/>
          <w:bCs/>
          <w:color w:val="000000" w:themeColor="text1"/>
          <w:kern w:val="0"/>
          <w:szCs w:val="32"/>
        </w:rPr>
        <w:t>事故评估</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食品安全事故发生后，有关部门、单位应当按规定及时向食品安全监管部门提供相关信息和资料，由</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部门统一组织协调，依法组织开展事故分析评估，初步核定事故级别。</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食品安全事故评估是为核定食品安全事故级别和确定应采取的措施而进行的评估。评估内容包括：</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1</w:t>
      </w:r>
      <w:r w:rsidRPr="00F914C9">
        <w:rPr>
          <w:rFonts w:ascii="Times New Roman" w:eastAsia="仿宋" w:hAnsi="Times New Roman" w:cs="Times New Roman"/>
          <w:color w:val="000000" w:themeColor="text1"/>
          <w:kern w:val="0"/>
          <w:szCs w:val="32"/>
        </w:rPr>
        <w:t>）污染食品可能导致的健康损害及所涉及的范围，是否造成健康损害后果及严重程度；</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2</w:t>
      </w:r>
      <w:r w:rsidRPr="00F914C9">
        <w:rPr>
          <w:rFonts w:ascii="Times New Roman" w:eastAsia="仿宋" w:hAnsi="Times New Roman" w:cs="Times New Roman"/>
          <w:color w:val="000000" w:themeColor="text1"/>
          <w:kern w:val="0"/>
          <w:szCs w:val="32"/>
        </w:rPr>
        <w:t>）事故的影响范围及严重程度；</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3</w:t>
      </w:r>
      <w:r w:rsidRPr="00F914C9">
        <w:rPr>
          <w:rFonts w:ascii="Times New Roman" w:eastAsia="仿宋" w:hAnsi="Times New Roman" w:cs="Times New Roman"/>
          <w:color w:val="000000" w:themeColor="text1"/>
          <w:kern w:val="0"/>
          <w:szCs w:val="32"/>
        </w:rPr>
        <w:t>）事故发展蔓延趋势。</w:t>
      </w:r>
    </w:p>
    <w:p w:rsidR="00B4624A" w:rsidRDefault="00AB0D97">
      <w:pPr>
        <w:spacing w:line="540" w:lineRule="exact"/>
        <w:rPr>
          <w:rFonts w:ascii="Times New Roman" w:hAnsi="Times New Roman" w:cs="Times New Roman"/>
          <w:color w:val="000000" w:themeColor="text1"/>
          <w:kern w:val="0"/>
          <w:szCs w:val="32"/>
        </w:rPr>
      </w:pPr>
      <w:r>
        <w:rPr>
          <w:rFonts w:hAnsi="宋体" w:cs="宋体" w:hint="eastAsia"/>
          <w:color w:val="000000" w:themeColor="text1"/>
          <w:kern w:val="0"/>
          <w:szCs w:val="32"/>
        </w:rPr>
        <w:t xml:space="preserve">　　</w:t>
      </w:r>
      <w:r>
        <w:rPr>
          <w:rFonts w:ascii="黑体" w:eastAsia="黑体" w:hAnsi="黑体" w:cs="黑体" w:hint="eastAsia"/>
          <w:color w:val="000000" w:themeColor="text1"/>
          <w:kern w:val="0"/>
          <w:szCs w:val="32"/>
        </w:rPr>
        <w:t>5 应急响应</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5.1 </w:t>
      </w:r>
      <w:r>
        <w:rPr>
          <w:rFonts w:ascii="Times New Roman" w:eastAsia="楷体" w:hAnsi="Times New Roman" w:cs="Times New Roman"/>
          <w:b/>
          <w:bCs/>
          <w:color w:val="000000" w:themeColor="text1"/>
          <w:kern w:val="0"/>
          <w:szCs w:val="32"/>
        </w:rPr>
        <w:t>响应级别</w:t>
      </w:r>
    </w:p>
    <w:p w:rsidR="00B4624A" w:rsidRPr="00F914C9" w:rsidRDefault="00AB0D97">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根据食品安全事故分级情况，食品安全事故应急响应级别由</w:t>
      </w:r>
      <w:r w:rsidRPr="00F914C9">
        <w:rPr>
          <w:rFonts w:ascii="Times New Roman" w:eastAsia="仿宋" w:hAnsi="Times New Roman" w:cs="Times New Roman"/>
          <w:color w:val="000000" w:themeColor="text1"/>
          <w:kern w:val="0"/>
          <w:szCs w:val="32"/>
        </w:rPr>
        <w:lastRenderedPageBreak/>
        <w:t>低到高分为</w:t>
      </w:r>
      <w:r w:rsidRPr="00F914C9">
        <w:rPr>
          <w:rFonts w:ascii="Times New Roman" w:eastAsia="仿宋" w:hAnsi="Times New Roman" w:cs="Times New Roman"/>
          <w:color w:val="000000" w:themeColor="text1"/>
          <w:kern w:val="0"/>
          <w:szCs w:val="32"/>
        </w:rPr>
        <w:t>Ⅳ</w:t>
      </w:r>
      <w:r w:rsidRPr="00F914C9">
        <w:rPr>
          <w:rFonts w:ascii="Times New Roman" w:eastAsia="仿宋" w:hAnsi="Times New Roman" w:cs="Times New Roman"/>
          <w:color w:val="000000" w:themeColor="text1"/>
          <w:kern w:val="0"/>
          <w:szCs w:val="32"/>
        </w:rPr>
        <w:t>级、</w:t>
      </w:r>
      <w:r w:rsidRPr="00F914C9">
        <w:rPr>
          <w:rFonts w:ascii="Times New Roman" w:eastAsia="仿宋" w:hAnsi="Times New Roman" w:cs="Times New Roman"/>
          <w:color w:val="000000" w:themeColor="text1"/>
          <w:kern w:val="0"/>
          <w:szCs w:val="32"/>
        </w:rPr>
        <w:t>Ⅲ</w:t>
      </w:r>
      <w:r w:rsidRPr="00F914C9">
        <w:rPr>
          <w:rFonts w:ascii="Times New Roman" w:eastAsia="仿宋" w:hAnsi="Times New Roman" w:cs="Times New Roman"/>
          <w:color w:val="000000" w:themeColor="text1"/>
          <w:kern w:val="0"/>
          <w:szCs w:val="32"/>
        </w:rPr>
        <w:t>级、</w:t>
      </w:r>
      <w:r w:rsidRPr="00F914C9">
        <w:rPr>
          <w:rFonts w:ascii="Times New Roman" w:eastAsia="仿宋" w:hAnsi="Times New Roman" w:cs="Times New Roman"/>
          <w:color w:val="000000" w:themeColor="text1"/>
          <w:kern w:val="0"/>
          <w:szCs w:val="32"/>
        </w:rPr>
        <w:t>Ⅱ</w:t>
      </w:r>
      <w:r w:rsidRPr="00F914C9">
        <w:rPr>
          <w:rFonts w:ascii="Times New Roman" w:eastAsia="仿宋" w:hAnsi="Times New Roman" w:cs="Times New Roman"/>
          <w:color w:val="000000" w:themeColor="text1"/>
          <w:kern w:val="0"/>
          <w:szCs w:val="32"/>
        </w:rPr>
        <w:t>级和</w:t>
      </w:r>
      <w:r w:rsidRPr="00F914C9">
        <w:rPr>
          <w:rFonts w:ascii="Times New Roman" w:eastAsia="仿宋" w:hAnsi="Times New Roman" w:cs="Times New Roman"/>
          <w:color w:val="000000" w:themeColor="text1"/>
          <w:kern w:val="0"/>
          <w:szCs w:val="32"/>
        </w:rPr>
        <w:t>Ⅰ</w:t>
      </w:r>
      <w:r w:rsidRPr="00F914C9">
        <w:rPr>
          <w:rFonts w:ascii="Times New Roman" w:eastAsia="仿宋" w:hAnsi="Times New Roman" w:cs="Times New Roman"/>
          <w:color w:val="000000" w:themeColor="text1"/>
          <w:kern w:val="0"/>
          <w:szCs w:val="32"/>
        </w:rPr>
        <w:t>级四个响应等级。</w:t>
      </w:r>
    </w:p>
    <w:p w:rsidR="00B4624A" w:rsidRDefault="00AB0D97" w:rsidP="00096D5A">
      <w:pPr>
        <w:spacing w:line="540" w:lineRule="exact"/>
        <w:ind w:firstLineChars="200" w:firstLine="634"/>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5.2</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分级响应</w:t>
      </w:r>
    </w:p>
    <w:p w:rsidR="00B4624A" w:rsidRPr="00F914C9" w:rsidRDefault="00AB0D97">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核定为一般食品安全事故的，由县人民政府批准启动</w:t>
      </w:r>
      <w:r w:rsidRPr="00F914C9">
        <w:rPr>
          <w:rFonts w:ascii="Times New Roman" w:eastAsia="仿宋" w:hAnsi="Times New Roman" w:cs="Times New Roman"/>
          <w:color w:val="000000" w:themeColor="text1"/>
          <w:kern w:val="0"/>
          <w:szCs w:val="32"/>
        </w:rPr>
        <w:t>Ⅳ</w:t>
      </w:r>
      <w:r w:rsidRPr="00F914C9">
        <w:rPr>
          <w:rFonts w:ascii="Times New Roman" w:eastAsia="仿宋" w:hAnsi="Times New Roman" w:cs="Times New Roman"/>
          <w:color w:val="000000" w:themeColor="text1"/>
          <w:kern w:val="0"/>
          <w:szCs w:val="32"/>
        </w:rPr>
        <w:t>级响应，成立县一般食品安全事故应急处置指挥部，组织开展应急处置；并向市人民政府和市</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局报告情况。必要时市人民政府派出工作组指导、协助事故应急处置工作。</w:t>
      </w:r>
    </w:p>
    <w:p w:rsidR="00B4624A" w:rsidRPr="00F914C9" w:rsidRDefault="00AB0D97">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核定为较大食品安全事故的，由市人民政府批准启动</w:t>
      </w:r>
      <w:r w:rsidRPr="00F914C9">
        <w:rPr>
          <w:rFonts w:ascii="Times New Roman" w:eastAsia="仿宋" w:hAnsi="Times New Roman" w:cs="Times New Roman"/>
          <w:color w:val="000000" w:themeColor="text1"/>
          <w:kern w:val="0"/>
          <w:szCs w:val="32"/>
        </w:rPr>
        <w:t>Ⅲ</w:t>
      </w:r>
      <w:r w:rsidRPr="00F914C9">
        <w:rPr>
          <w:rFonts w:ascii="Times New Roman" w:eastAsia="仿宋" w:hAnsi="Times New Roman" w:cs="Times New Roman"/>
          <w:color w:val="000000" w:themeColor="text1"/>
          <w:kern w:val="0"/>
          <w:szCs w:val="32"/>
        </w:rPr>
        <w:t>级响应，成立市食品安全事故应急处置指挥部，组织开展应急处置；相关成员单位在指挥部的统一指挥与协调下，按相应职责做好事故应急处置工作。事发地县人民政府按照指挥部的统一部署，配合开展应急处置，并及时报告相关工作进展情况；指挥部办公室应及时向省</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局报告情况</w:t>
      </w:r>
      <w:r w:rsidRPr="00F914C9">
        <w:rPr>
          <w:rFonts w:ascii="Times New Roman" w:eastAsia="仿宋" w:hAnsi="Times New Roman" w:cs="Times New Roman" w:hint="eastAsia"/>
          <w:color w:val="000000" w:themeColor="text1"/>
          <w:kern w:val="0"/>
          <w:szCs w:val="32"/>
        </w:rPr>
        <w:t>，必</w:t>
      </w:r>
      <w:r w:rsidRPr="00F914C9">
        <w:rPr>
          <w:rFonts w:ascii="Times New Roman" w:eastAsia="仿宋" w:hAnsi="Times New Roman" w:cs="Times New Roman"/>
          <w:color w:val="000000" w:themeColor="text1"/>
          <w:kern w:val="0"/>
          <w:szCs w:val="32"/>
        </w:rPr>
        <w:t>要时</w:t>
      </w:r>
      <w:r w:rsidRPr="00F914C9">
        <w:rPr>
          <w:rFonts w:ascii="Times New Roman" w:eastAsia="仿宋" w:hAnsi="Times New Roman" w:cs="Times New Roman" w:hint="eastAsia"/>
          <w:color w:val="000000" w:themeColor="text1"/>
          <w:kern w:val="0"/>
          <w:szCs w:val="32"/>
        </w:rPr>
        <w:t>还</w:t>
      </w:r>
      <w:r w:rsidRPr="00F914C9">
        <w:rPr>
          <w:rFonts w:ascii="Times New Roman" w:eastAsia="仿宋" w:hAnsi="Times New Roman" w:cs="Times New Roman"/>
          <w:color w:val="000000" w:themeColor="text1"/>
          <w:kern w:val="0"/>
          <w:szCs w:val="32"/>
        </w:rPr>
        <w:t>应向省人民政府</w:t>
      </w:r>
      <w:r w:rsidRPr="00F914C9">
        <w:rPr>
          <w:rFonts w:ascii="Times New Roman" w:eastAsia="仿宋" w:hAnsi="Times New Roman" w:cs="Times New Roman" w:hint="eastAsia"/>
          <w:color w:val="000000" w:themeColor="text1"/>
          <w:kern w:val="0"/>
          <w:szCs w:val="32"/>
        </w:rPr>
        <w:t>报告</w:t>
      </w:r>
      <w:r w:rsidRPr="00F914C9">
        <w:rPr>
          <w:rFonts w:ascii="Times New Roman" w:eastAsia="仿宋" w:hAnsi="Times New Roman" w:cs="Times New Roman"/>
          <w:color w:val="000000" w:themeColor="text1"/>
          <w:kern w:val="0"/>
          <w:szCs w:val="32"/>
        </w:rPr>
        <w:t>。</w:t>
      </w:r>
    </w:p>
    <w:p w:rsidR="00B4624A" w:rsidRPr="00F914C9" w:rsidRDefault="00AB0D97">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核定为重大、特别重大食品安全事故的，由指挥部提出相应级别的应急响应建议，报</w:t>
      </w:r>
      <w:r w:rsidRPr="00F914C9">
        <w:rPr>
          <w:rFonts w:ascii="Times New Roman" w:eastAsia="仿宋" w:hAnsi="Times New Roman" w:cs="Times New Roman" w:hint="eastAsia"/>
          <w:color w:val="000000" w:themeColor="text1"/>
          <w:kern w:val="0"/>
          <w:szCs w:val="32"/>
        </w:rPr>
        <w:t>省市场监督管理</w:t>
      </w:r>
      <w:r w:rsidRPr="00F914C9">
        <w:rPr>
          <w:rFonts w:ascii="Times New Roman" w:eastAsia="仿宋" w:hAnsi="Times New Roman" w:cs="Times New Roman"/>
          <w:color w:val="000000" w:themeColor="text1"/>
          <w:kern w:val="0"/>
          <w:szCs w:val="32"/>
        </w:rPr>
        <w:t>局，在省食品安全事故应急指挥部组织领导下，配合开展应急处置工作。</w:t>
      </w:r>
    </w:p>
    <w:p w:rsidR="00B4624A" w:rsidRDefault="00AB0D97">
      <w:pPr>
        <w:spacing w:line="540" w:lineRule="exact"/>
        <w:rPr>
          <w:rFonts w:ascii="Times New Roman" w:eastAsia="楷体" w:hAnsi="Times New Roman" w:cs="Times New Roman"/>
          <w:b/>
          <w:bCs/>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eastAsia="楷体" w:hAnsi="Times New Roman" w:cs="Times New Roman"/>
          <w:b/>
          <w:bCs/>
          <w:color w:val="000000" w:themeColor="text1"/>
          <w:kern w:val="0"/>
          <w:szCs w:val="32"/>
        </w:rPr>
        <w:t xml:space="preserve">5.3 </w:t>
      </w:r>
      <w:r>
        <w:rPr>
          <w:rFonts w:ascii="Times New Roman" w:eastAsia="楷体" w:hAnsi="Times New Roman" w:cs="Times New Roman"/>
          <w:b/>
          <w:bCs/>
          <w:color w:val="000000" w:themeColor="text1"/>
          <w:kern w:val="0"/>
          <w:szCs w:val="32"/>
        </w:rPr>
        <w:t>响应措施</w:t>
      </w:r>
    </w:p>
    <w:p w:rsidR="00B4624A" w:rsidRPr="00F914C9" w:rsidRDefault="00AB0D97" w:rsidP="00F914C9">
      <w:pPr>
        <w:spacing w:line="540" w:lineRule="exact"/>
        <w:ind w:firstLineChars="254" w:firstLine="80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事故发生后，事发地人民政府应立即组织有关部门，及时到达事故发生地开展先期处置工作。根据对事故初步分析评估，确定事故等级和事故处置的主体。同时，依据事故性质、特点和危害程度，按规定采取下列应急处置措施，最大限度减轻事故危害：</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1</w:t>
      </w:r>
      <w:r w:rsidRPr="00F914C9">
        <w:rPr>
          <w:rFonts w:ascii="Times New Roman" w:eastAsia="仿宋" w:hAnsi="Times New Roman" w:cs="Times New Roman"/>
          <w:color w:val="000000" w:themeColor="text1"/>
          <w:kern w:val="0"/>
          <w:szCs w:val="32"/>
        </w:rPr>
        <w:t>）最先到达事故发生地的相关部门和事故发生单位按照相应的处置方案开展先期处置，立即组织人员救治、封存导致或者可能导致食品安全事故的食品及其原料、工</w:t>
      </w:r>
      <w:r w:rsidRPr="00F914C9">
        <w:rPr>
          <w:rFonts w:ascii="Times New Roman" w:eastAsia="仿宋" w:hAnsi="Times New Roman" w:cs="Times New Roman" w:hint="eastAsia"/>
          <w:color w:val="000000" w:themeColor="text1"/>
          <w:kern w:val="0"/>
          <w:szCs w:val="32"/>
        </w:rPr>
        <w:t>（器）</w:t>
      </w:r>
      <w:r w:rsidRPr="00F914C9">
        <w:rPr>
          <w:rFonts w:ascii="Times New Roman" w:eastAsia="仿宋" w:hAnsi="Times New Roman" w:cs="Times New Roman"/>
          <w:color w:val="000000" w:themeColor="text1"/>
          <w:kern w:val="0"/>
          <w:szCs w:val="32"/>
        </w:rPr>
        <w:t>具、设备等，</w:t>
      </w:r>
      <w:r w:rsidRPr="00F914C9">
        <w:rPr>
          <w:rFonts w:ascii="Times New Roman" w:eastAsia="仿宋" w:hAnsi="Times New Roman" w:cs="Times New Roman"/>
          <w:color w:val="000000" w:themeColor="text1"/>
          <w:kern w:val="0"/>
          <w:szCs w:val="32"/>
        </w:rPr>
        <w:lastRenderedPageBreak/>
        <w:t>保护好事发现场，并配合</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w:t>
      </w:r>
      <w:r w:rsidRPr="00F914C9">
        <w:rPr>
          <w:rFonts w:ascii="Times New Roman" w:eastAsia="仿宋" w:hAnsi="Times New Roman" w:cs="Times New Roman" w:hint="eastAsia"/>
          <w:color w:val="000000" w:themeColor="text1"/>
          <w:kern w:val="0"/>
          <w:szCs w:val="32"/>
        </w:rPr>
        <w:t>农业</w:t>
      </w:r>
      <w:r w:rsidRPr="00F914C9">
        <w:rPr>
          <w:rFonts w:ascii="Times New Roman" w:eastAsia="仿宋" w:hAnsi="Times New Roman" w:cs="Times New Roman"/>
          <w:color w:val="000000" w:themeColor="text1"/>
          <w:kern w:val="0"/>
          <w:szCs w:val="32"/>
        </w:rPr>
        <w:t>农村</w:t>
      </w:r>
      <w:r w:rsidRPr="00F914C9">
        <w:rPr>
          <w:rFonts w:ascii="Times New Roman" w:eastAsia="仿宋" w:hAnsi="Times New Roman" w:cs="Times New Roman" w:hint="eastAsia"/>
          <w:color w:val="000000" w:themeColor="text1"/>
          <w:kern w:val="0"/>
          <w:szCs w:val="32"/>
        </w:rPr>
        <w:t>部门</w:t>
      </w:r>
      <w:r w:rsidRPr="00F914C9">
        <w:rPr>
          <w:rFonts w:ascii="Times New Roman" w:eastAsia="仿宋" w:hAnsi="Times New Roman" w:cs="Times New Roman"/>
          <w:color w:val="000000" w:themeColor="text1"/>
          <w:kern w:val="0"/>
          <w:szCs w:val="32"/>
        </w:rPr>
        <w:t>、疾病预防控制机构等相关部门做好食品安全事故的应急处置。</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2</w:t>
      </w: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hint="eastAsia"/>
          <w:color w:val="000000" w:themeColor="text1"/>
          <w:kern w:val="0"/>
          <w:szCs w:val="32"/>
        </w:rPr>
        <w:t>卫生健康</w:t>
      </w:r>
      <w:r w:rsidRPr="00F914C9">
        <w:rPr>
          <w:rFonts w:ascii="Times New Roman" w:eastAsia="仿宋" w:hAnsi="Times New Roman" w:cs="Times New Roman"/>
          <w:color w:val="000000" w:themeColor="text1"/>
          <w:kern w:val="0"/>
          <w:szCs w:val="32"/>
        </w:rPr>
        <w:t>部门负责组织有关医疗机构开展食品安全事故患者的救治。</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3</w:t>
      </w:r>
      <w:r w:rsidRPr="00F914C9">
        <w:rPr>
          <w:rFonts w:ascii="Times New Roman" w:eastAsia="仿宋" w:hAnsi="Times New Roman" w:cs="Times New Roman"/>
          <w:color w:val="000000" w:themeColor="text1"/>
          <w:kern w:val="0"/>
          <w:szCs w:val="32"/>
        </w:rPr>
        <w:t>）各应急处置专业技术机构根据职责迅速开展现场调查、卫生学评价、危害因素调查与监测、现场抽检等工作，提交相关检测报告；疾病预防控制机构对事故现场进行卫生处理，对事故有关因素开展流行病学调查（有关部门、单位和人员应当全力配合），并向同级</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部门和</w:t>
      </w:r>
      <w:r w:rsidRPr="00F914C9">
        <w:rPr>
          <w:rFonts w:ascii="Times New Roman" w:eastAsia="仿宋" w:hAnsi="Times New Roman" w:cs="Times New Roman" w:hint="eastAsia"/>
          <w:color w:val="000000" w:themeColor="text1"/>
          <w:kern w:val="0"/>
          <w:szCs w:val="32"/>
        </w:rPr>
        <w:t>卫生健康</w:t>
      </w:r>
      <w:r w:rsidRPr="00F914C9">
        <w:rPr>
          <w:rFonts w:ascii="Times New Roman" w:eastAsia="仿宋" w:hAnsi="Times New Roman" w:cs="Times New Roman"/>
          <w:color w:val="000000" w:themeColor="text1"/>
          <w:kern w:val="0"/>
          <w:szCs w:val="32"/>
        </w:rPr>
        <w:t>部门提交流行病学调查报告，尽快查找食品安全事故发生的原因；</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部门组织专家对检测数据进行综合分析和评估，研判事故发展态势、预测事故后果，为判定事故级别、制定事故调查</w:t>
      </w:r>
      <w:r w:rsidRPr="00F914C9">
        <w:rPr>
          <w:rFonts w:ascii="Times New Roman" w:eastAsia="仿宋" w:hAnsi="Times New Roman" w:cs="Times New Roman" w:hint="eastAsia"/>
          <w:color w:val="000000" w:themeColor="text1"/>
          <w:kern w:val="0"/>
          <w:szCs w:val="32"/>
        </w:rPr>
        <w:t>方案</w:t>
      </w:r>
      <w:r w:rsidRPr="00F914C9">
        <w:rPr>
          <w:rFonts w:ascii="Times New Roman" w:eastAsia="仿宋" w:hAnsi="Times New Roman" w:cs="Times New Roman"/>
          <w:color w:val="000000" w:themeColor="text1"/>
          <w:kern w:val="0"/>
          <w:szCs w:val="32"/>
        </w:rPr>
        <w:t>和现场处置</w:t>
      </w:r>
      <w:r w:rsidRPr="00F914C9">
        <w:rPr>
          <w:rFonts w:ascii="Times New Roman" w:eastAsia="仿宋" w:hAnsi="Times New Roman" w:cs="Times New Roman" w:hint="eastAsia"/>
          <w:color w:val="000000" w:themeColor="text1"/>
          <w:kern w:val="0"/>
          <w:szCs w:val="32"/>
        </w:rPr>
        <w:t>措施</w:t>
      </w:r>
      <w:r w:rsidRPr="00F914C9">
        <w:rPr>
          <w:rFonts w:ascii="Times New Roman" w:eastAsia="仿宋" w:hAnsi="Times New Roman" w:cs="Times New Roman"/>
          <w:color w:val="000000" w:themeColor="text1"/>
          <w:kern w:val="0"/>
          <w:szCs w:val="32"/>
        </w:rPr>
        <w:t>提供参考。</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4</w:t>
      </w: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hint="eastAsia"/>
          <w:color w:val="000000" w:themeColor="text1"/>
          <w:kern w:val="0"/>
          <w:szCs w:val="32"/>
        </w:rPr>
        <w:t>对于食品安全事故发生单位与接诊病人医疗机构不在同一县（区）的，接诊病人医疗机构所在地的疾病预防控制机构应及时将人群流行病学调查、有关实验室检验等资料提交给上级疾病预防控制机构，由上级疾病预防控制机构移交事故发生地的疾病预防控制机构。</w:t>
      </w:r>
      <w:r w:rsidRPr="00F914C9">
        <w:rPr>
          <w:rFonts w:ascii="Times New Roman" w:eastAsia="仿宋" w:hAnsi="Times New Roman" w:cs="Times New Roman"/>
          <w:color w:val="000000" w:themeColor="text1"/>
          <w:kern w:val="0"/>
          <w:szCs w:val="32"/>
        </w:rPr>
        <w:t>经确定为食品安全事故的，接诊病人医疗机构每天还应向事故发生单位所在地疾病预防控制机构通报收治病人有关诊断治疗信息。</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5</w:t>
      </w: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部门接到有关食品安全事故信息报告后，应立即会同公安、</w:t>
      </w:r>
      <w:r w:rsidRPr="00F914C9">
        <w:rPr>
          <w:rFonts w:ascii="Times New Roman" w:eastAsia="仿宋" w:hAnsi="Times New Roman" w:cs="Times New Roman" w:hint="eastAsia"/>
          <w:color w:val="000000" w:themeColor="text1"/>
          <w:kern w:val="0"/>
          <w:szCs w:val="32"/>
        </w:rPr>
        <w:t>农业农村</w:t>
      </w:r>
      <w:r w:rsidRPr="00F914C9">
        <w:rPr>
          <w:rFonts w:ascii="Times New Roman" w:eastAsia="仿宋" w:hAnsi="Times New Roman" w:cs="Times New Roman"/>
          <w:color w:val="000000" w:themeColor="text1"/>
          <w:kern w:val="0"/>
          <w:szCs w:val="32"/>
        </w:rPr>
        <w:t>等部门开展调查处理，对事故现场进行控制，依法强制封存事故相关食品及原料、被污染的食品用工具及</w:t>
      </w:r>
      <w:r w:rsidRPr="00F914C9">
        <w:rPr>
          <w:rFonts w:ascii="Times New Roman" w:eastAsia="仿宋" w:hAnsi="Times New Roman" w:cs="Times New Roman" w:hint="eastAsia"/>
          <w:color w:val="000000" w:themeColor="text1"/>
          <w:kern w:val="0"/>
          <w:szCs w:val="32"/>
        </w:rPr>
        <w:t>器</w:t>
      </w:r>
      <w:r w:rsidRPr="00F914C9">
        <w:rPr>
          <w:rFonts w:ascii="Times New Roman" w:eastAsia="仿宋" w:hAnsi="Times New Roman" w:cs="Times New Roman"/>
          <w:color w:val="000000" w:themeColor="text1"/>
          <w:kern w:val="0"/>
          <w:szCs w:val="32"/>
        </w:rPr>
        <w:t>具，采集相关食品及原料、工具、</w:t>
      </w:r>
      <w:r w:rsidRPr="00F914C9">
        <w:rPr>
          <w:rFonts w:ascii="Times New Roman" w:eastAsia="仿宋" w:hAnsi="Times New Roman" w:cs="Times New Roman" w:hint="eastAsia"/>
          <w:color w:val="000000" w:themeColor="text1"/>
          <w:kern w:val="0"/>
          <w:szCs w:val="32"/>
        </w:rPr>
        <w:t>器</w:t>
      </w:r>
      <w:r w:rsidRPr="00F914C9">
        <w:rPr>
          <w:rFonts w:ascii="Times New Roman" w:eastAsia="仿宋" w:hAnsi="Times New Roman" w:cs="Times New Roman"/>
          <w:color w:val="000000" w:themeColor="text1"/>
          <w:kern w:val="0"/>
          <w:szCs w:val="32"/>
        </w:rPr>
        <w:t>具</w:t>
      </w:r>
      <w:r w:rsidRPr="00F914C9">
        <w:rPr>
          <w:rFonts w:ascii="Times New Roman" w:eastAsia="仿宋" w:hAnsi="Times New Roman" w:cs="Times New Roman" w:hint="eastAsia"/>
          <w:color w:val="000000" w:themeColor="text1"/>
          <w:kern w:val="0"/>
          <w:szCs w:val="32"/>
        </w:rPr>
        <w:t>、</w:t>
      </w:r>
      <w:r w:rsidRPr="00F914C9">
        <w:rPr>
          <w:rFonts w:ascii="Times New Roman" w:eastAsia="仿宋" w:hAnsi="Times New Roman" w:cs="Times New Roman"/>
          <w:color w:val="000000" w:themeColor="text1"/>
          <w:kern w:val="0"/>
          <w:szCs w:val="32"/>
        </w:rPr>
        <w:t>设备等进行检验。</w:t>
      </w:r>
      <w:r w:rsidRPr="00F914C9">
        <w:rPr>
          <w:rFonts w:ascii="Times New Roman" w:eastAsia="仿宋" w:hAnsi="Times New Roman" w:cs="Times New Roman" w:hint="eastAsia"/>
          <w:color w:val="000000" w:themeColor="text1"/>
          <w:kern w:val="0"/>
          <w:szCs w:val="32"/>
        </w:rPr>
        <w:t>所采集的食品样品应送给事故发生地食品相关检验检测机构进行</w:t>
      </w:r>
      <w:r w:rsidRPr="00F914C9">
        <w:rPr>
          <w:rFonts w:ascii="Times New Roman" w:eastAsia="仿宋" w:hAnsi="Times New Roman" w:cs="Times New Roman" w:hint="eastAsia"/>
          <w:color w:val="000000" w:themeColor="text1"/>
          <w:kern w:val="0"/>
          <w:szCs w:val="32"/>
        </w:rPr>
        <w:lastRenderedPageBreak/>
        <w:t>检验，医院病例的标本由疾控机构进行检验</w:t>
      </w:r>
      <w:r w:rsidRPr="00F914C9">
        <w:rPr>
          <w:rFonts w:ascii="Times New Roman" w:eastAsia="仿宋" w:hAnsi="Times New Roman" w:cs="Times New Roman"/>
          <w:color w:val="000000" w:themeColor="text1"/>
          <w:kern w:val="0"/>
          <w:szCs w:val="32"/>
        </w:rPr>
        <w:t>；检验后确认未被污染的食品及原料、工具、器具、</w:t>
      </w:r>
      <w:r w:rsidRPr="00F914C9">
        <w:rPr>
          <w:rFonts w:ascii="Times New Roman" w:eastAsia="仿宋" w:hAnsi="Times New Roman" w:cs="Times New Roman" w:hint="eastAsia"/>
          <w:color w:val="000000" w:themeColor="text1"/>
          <w:kern w:val="0"/>
          <w:szCs w:val="32"/>
        </w:rPr>
        <w:t>设备</w:t>
      </w:r>
      <w:r w:rsidRPr="00F914C9">
        <w:rPr>
          <w:rFonts w:ascii="Times New Roman" w:eastAsia="仿宋" w:hAnsi="Times New Roman" w:cs="Times New Roman"/>
          <w:color w:val="000000" w:themeColor="text1"/>
          <w:kern w:val="0"/>
          <w:szCs w:val="32"/>
        </w:rPr>
        <w:t>等应当予以解封；对涉嫌犯罪的，公安机关应及时开展</w:t>
      </w:r>
      <w:r w:rsidRPr="00F914C9">
        <w:rPr>
          <w:rFonts w:ascii="Times New Roman" w:eastAsia="仿宋" w:hAnsi="Times New Roman" w:cs="Times New Roman" w:hint="eastAsia"/>
          <w:color w:val="000000" w:themeColor="text1"/>
          <w:kern w:val="0"/>
          <w:szCs w:val="32"/>
        </w:rPr>
        <w:t>立案调查</w:t>
      </w:r>
      <w:r w:rsidRPr="00F914C9">
        <w:rPr>
          <w:rFonts w:ascii="Times New Roman" w:eastAsia="仿宋" w:hAnsi="Times New Roman" w:cs="Times New Roman"/>
          <w:color w:val="000000" w:themeColor="text1"/>
          <w:kern w:val="0"/>
          <w:szCs w:val="32"/>
        </w:rPr>
        <w:t>工作。</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6</w:t>
      </w:r>
      <w:r w:rsidRPr="00F914C9">
        <w:rPr>
          <w:rFonts w:ascii="Times New Roman" w:eastAsia="仿宋" w:hAnsi="Times New Roman" w:cs="Times New Roman"/>
          <w:color w:val="000000" w:themeColor="text1"/>
          <w:kern w:val="0"/>
          <w:szCs w:val="32"/>
        </w:rPr>
        <w:t>）对确认受到有毒有害物质污染的相关食品及原料、食品</w:t>
      </w:r>
      <w:r w:rsidRPr="00F914C9">
        <w:rPr>
          <w:rFonts w:ascii="Times New Roman" w:eastAsia="仿宋" w:hAnsi="Times New Roman" w:cs="Times New Roman" w:hint="eastAsia"/>
          <w:color w:val="000000" w:themeColor="text1"/>
          <w:kern w:val="0"/>
          <w:szCs w:val="32"/>
        </w:rPr>
        <w:t>等</w:t>
      </w: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hint="eastAsia"/>
          <w:color w:val="000000" w:themeColor="text1"/>
          <w:kern w:val="0"/>
          <w:szCs w:val="32"/>
        </w:rPr>
        <w:t>农业农村</w:t>
      </w:r>
      <w:r w:rsidRPr="00F914C9">
        <w:rPr>
          <w:rFonts w:ascii="Times New Roman" w:eastAsia="仿宋" w:hAnsi="Times New Roman" w:cs="Times New Roman"/>
          <w:color w:val="000000" w:themeColor="text1"/>
          <w:kern w:val="0"/>
          <w:szCs w:val="32"/>
        </w:rPr>
        <w:t>等有关部门应当依法责令生产经营者召回、停止经营并销毁</w:t>
      </w:r>
      <w:r w:rsidRPr="00F914C9">
        <w:rPr>
          <w:rFonts w:ascii="Times New Roman" w:eastAsia="仿宋" w:hAnsi="Times New Roman" w:cs="Times New Roman" w:hint="eastAsia"/>
          <w:color w:val="000000" w:themeColor="text1"/>
          <w:kern w:val="0"/>
          <w:szCs w:val="32"/>
        </w:rPr>
        <w:t>；对相关工具、器具、设备由相关主管部门负责指导事发单位进行洗消处理。</w:t>
      </w:r>
    </w:p>
    <w:p w:rsidR="00B4624A" w:rsidRPr="00F914C9" w:rsidRDefault="00AB0D97">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7</w:t>
      </w:r>
      <w:r w:rsidRPr="00F914C9">
        <w:rPr>
          <w:rFonts w:ascii="Times New Roman" w:eastAsia="仿宋" w:hAnsi="Times New Roman" w:cs="Times New Roman"/>
          <w:color w:val="000000" w:themeColor="text1"/>
          <w:kern w:val="0"/>
          <w:szCs w:val="32"/>
        </w:rPr>
        <w:t>）在开展事故流行病学调查、危害因素调查和实施现场控制措施时，</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部门、疾病预防控制机构等相关部门应当做到同步进行、分工明确、相互配合、及时沟通，提高事故调查处</w:t>
      </w:r>
      <w:r w:rsidRPr="00F914C9">
        <w:rPr>
          <w:rFonts w:ascii="Times New Roman" w:eastAsia="仿宋" w:hAnsi="Times New Roman" w:cs="Times New Roman" w:hint="eastAsia"/>
          <w:color w:val="000000" w:themeColor="text1"/>
          <w:kern w:val="0"/>
          <w:szCs w:val="32"/>
        </w:rPr>
        <w:t>置</w:t>
      </w:r>
      <w:r w:rsidRPr="00F914C9">
        <w:rPr>
          <w:rFonts w:ascii="Times New Roman" w:eastAsia="仿宋" w:hAnsi="Times New Roman" w:cs="Times New Roman"/>
          <w:color w:val="000000" w:themeColor="text1"/>
          <w:kern w:val="0"/>
          <w:szCs w:val="32"/>
        </w:rPr>
        <w:t>的工作效率。</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8</w:t>
      </w:r>
      <w:r w:rsidRPr="00F914C9">
        <w:rPr>
          <w:rFonts w:ascii="Times New Roman" w:eastAsia="仿宋" w:hAnsi="Times New Roman" w:cs="Times New Roman"/>
          <w:color w:val="000000" w:themeColor="text1"/>
          <w:kern w:val="0"/>
          <w:szCs w:val="32"/>
        </w:rPr>
        <w:t>）对阻挠、毁坏抽样样品的行为，可由执法部门依法进行干预并强制抽样；对涉嫌犯罪的，公安机关及时介入，依法处置。</w:t>
      </w:r>
    </w:p>
    <w:p w:rsidR="00B4624A" w:rsidRPr="00F914C9" w:rsidRDefault="00AB0D97" w:rsidP="00F914C9">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9</w:t>
      </w:r>
      <w:r w:rsidRPr="00F914C9">
        <w:rPr>
          <w:rFonts w:ascii="Times New Roman" w:eastAsia="仿宋" w:hAnsi="Times New Roman" w:cs="Times New Roman"/>
          <w:color w:val="000000" w:themeColor="text1"/>
          <w:kern w:val="0"/>
          <w:szCs w:val="32"/>
        </w:rPr>
        <w:t>）及时组织研判事故发展态势，并向事故可能蔓延到的地方人民政府</w:t>
      </w:r>
      <w:r w:rsidRPr="00F914C9">
        <w:rPr>
          <w:rFonts w:ascii="Times New Roman" w:eastAsia="仿宋" w:hAnsi="Times New Roman" w:cs="Times New Roman" w:hint="eastAsia"/>
          <w:color w:val="000000" w:themeColor="text1"/>
          <w:kern w:val="0"/>
          <w:szCs w:val="32"/>
        </w:rPr>
        <w:t>或</w:t>
      </w:r>
      <w:r w:rsidRPr="00F914C9">
        <w:rPr>
          <w:rFonts w:ascii="Times New Roman" w:eastAsia="仿宋" w:hAnsi="Times New Roman" w:cs="Times New Roman"/>
          <w:color w:val="000000" w:themeColor="text1"/>
          <w:kern w:val="0"/>
          <w:szCs w:val="32"/>
        </w:rPr>
        <w:t xml:space="preserve">监管部门通报信息，提醒做好应对准备。　</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楷体" w:hAnsi="Times New Roman" w:cs="Times New Roman"/>
          <w:b/>
          <w:bCs/>
          <w:color w:val="000000" w:themeColor="text1"/>
          <w:kern w:val="0"/>
          <w:szCs w:val="32"/>
        </w:rPr>
        <w:t xml:space="preserve">5.4 </w:t>
      </w:r>
      <w:r>
        <w:rPr>
          <w:rFonts w:ascii="Times New Roman" w:eastAsia="楷体" w:hAnsi="Times New Roman" w:cs="Times New Roman"/>
          <w:b/>
          <w:bCs/>
          <w:color w:val="000000" w:themeColor="text1"/>
          <w:kern w:val="0"/>
          <w:szCs w:val="32"/>
        </w:rPr>
        <w:t>响应级别调整及终止</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在食品安全事故处置过程中，要遵循事物发展的客观规律，结合防控工作实际，根据评估结果及时调整应急响应级别，直至响应终止。</w:t>
      </w:r>
    </w:p>
    <w:p w:rsidR="00B4624A" w:rsidRDefault="00AB0D97">
      <w:pPr>
        <w:spacing w:line="540" w:lineRule="exact"/>
        <w:rPr>
          <w:rFonts w:ascii="Times New Roman" w:hAnsi="Times New Roman" w:cs="Times New Roman"/>
          <w:b/>
          <w:bCs/>
          <w:color w:val="000000" w:themeColor="text1"/>
          <w:kern w:val="0"/>
          <w:szCs w:val="32"/>
        </w:rPr>
      </w:pPr>
      <w:r>
        <w:rPr>
          <w:rFonts w:ascii="Times New Roman" w:hAnsi="Times New Roman" w:cs="Times New Roman"/>
          <w:b/>
          <w:bCs/>
          <w:color w:val="000000" w:themeColor="text1"/>
          <w:kern w:val="0"/>
          <w:szCs w:val="32"/>
        </w:rPr>
        <w:t xml:space="preserve">　　</w:t>
      </w:r>
      <w:r>
        <w:rPr>
          <w:rFonts w:ascii="Times New Roman" w:eastAsia="仿宋" w:hAnsi="Times New Roman" w:cs="Times New Roman"/>
          <w:b/>
          <w:bCs/>
          <w:color w:val="000000" w:themeColor="text1"/>
          <w:kern w:val="0"/>
          <w:szCs w:val="32"/>
        </w:rPr>
        <w:t xml:space="preserve">5.4.1 </w:t>
      </w:r>
      <w:r>
        <w:rPr>
          <w:rFonts w:ascii="Times New Roman" w:eastAsia="仿宋" w:hAnsi="Times New Roman" w:cs="Times New Roman"/>
          <w:b/>
          <w:bCs/>
          <w:color w:val="000000" w:themeColor="text1"/>
          <w:kern w:val="0"/>
          <w:szCs w:val="32"/>
        </w:rPr>
        <w:t>响应级别调整条件</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color w:val="000000" w:themeColor="text1"/>
          <w:kern w:val="0"/>
          <w:szCs w:val="32"/>
        </w:rPr>
        <w:t>1</w:t>
      </w:r>
      <w:r>
        <w:rPr>
          <w:rFonts w:ascii="Times New Roman" w:hAnsi="Times New Roman" w:cs="Times New Roman"/>
          <w:color w:val="000000" w:themeColor="text1"/>
          <w:kern w:val="0"/>
          <w:szCs w:val="32"/>
        </w:rPr>
        <w:t>）级别提高</w:t>
      </w:r>
    </w:p>
    <w:p w:rsidR="00B4624A" w:rsidRPr="00F914C9" w:rsidRDefault="00AB0D97">
      <w:pPr>
        <w:spacing w:line="540" w:lineRule="exact"/>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当事故影响和危害进一步扩大，并有蔓延趋势，情况复杂难以控制时，应当及时提高响应级别。</w:t>
      </w:r>
    </w:p>
    <w:p w:rsidR="00B4624A" w:rsidRPr="00F914C9" w:rsidRDefault="00AB0D97">
      <w:pPr>
        <w:spacing w:line="540" w:lineRule="exact"/>
        <w:ind w:firstLine="645"/>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当学校或托幼机构、全国性或区域性重要活动期间发生食品</w:t>
      </w:r>
      <w:r w:rsidRPr="00F914C9">
        <w:rPr>
          <w:rFonts w:ascii="Times New Roman" w:eastAsia="仿宋" w:hAnsi="Times New Roman" w:cs="Times New Roman"/>
          <w:color w:val="000000" w:themeColor="text1"/>
          <w:kern w:val="0"/>
          <w:szCs w:val="32"/>
        </w:rPr>
        <w:lastRenderedPageBreak/>
        <w:t>安全事故时，可相应提高响应级别，加大应急处置力度，确保迅速、有效控制食品安全事故，维护社会稳定。</w:t>
      </w:r>
    </w:p>
    <w:p w:rsidR="00B4624A" w:rsidRDefault="00AB0D97">
      <w:pPr>
        <w:spacing w:line="540" w:lineRule="exact"/>
        <w:ind w:firstLine="645"/>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w:t>
      </w:r>
      <w:r>
        <w:rPr>
          <w:rFonts w:ascii="Times New Roman" w:hAnsi="Times New Roman" w:cs="Times New Roman"/>
          <w:color w:val="000000" w:themeColor="text1"/>
          <w:kern w:val="0"/>
          <w:szCs w:val="32"/>
        </w:rPr>
        <w:t>2</w:t>
      </w:r>
      <w:r>
        <w:rPr>
          <w:rFonts w:ascii="Times New Roman" w:hAnsi="Times New Roman" w:cs="Times New Roman"/>
          <w:color w:val="000000" w:themeColor="text1"/>
          <w:kern w:val="0"/>
          <w:szCs w:val="32"/>
        </w:rPr>
        <w:t>）级别降低</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事故危害得到有效控制，且经研判认为事故危害</w:t>
      </w:r>
      <w:r w:rsidRPr="00F914C9">
        <w:rPr>
          <w:rFonts w:ascii="Times New Roman" w:eastAsia="仿宋" w:hAnsi="Times New Roman" w:cs="Times New Roman" w:hint="eastAsia"/>
          <w:color w:val="000000" w:themeColor="text1"/>
          <w:kern w:val="0"/>
          <w:szCs w:val="32"/>
        </w:rPr>
        <w:t>程度</w:t>
      </w:r>
      <w:r w:rsidRPr="00F914C9">
        <w:rPr>
          <w:rFonts w:ascii="Times New Roman" w:eastAsia="仿宋" w:hAnsi="Times New Roman" w:cs="Times New Roman"/>
          <w:color w:val="000000" w:themeColor="text1"/>
          <w:kern w:val="0"/>
          <w:szCs w:val="32"/>
        </w:rPr>
        <w:t>降低到原级别评估标准以下的，可降低应急响应级别。</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仿宋" w:hAnsi="Times New Roman" w:cs="Times New Roman"/>
          <w:b/>
          <w:bCs/>
          <w:color w:val="000000" w:themeColor="text1"/>
          <w:kern w:val="0"/>
          <w:szCs w:val="32"/>
        </w:rPr>
        <w:t>5.4.2</w:t>
      </w:r>
      <w:r>
        <w:rPr>
          <w:rFonts w:ascii="Times New Roman" w:eastAsia="仿宋" w:hAnsi="Times New Roman" w:cs="Times New Roman" w:hint="eastAsia"/>
          <w:b/>
          <w:bCs/>
          <w:color w:val="000000" w:themeColor="text1"/>
          <w:kern w:val="0"/>
          <w:szCs w:val="32"/>
        </w:rPr>
        <w:t xml:space="preserve"> </w:t>
      </w:r>
      <w:r>
        <w:rPr>
          <w:rFonts w:ascii="Times New Roman" w:eastAsia="仿宋" w:hAnsi="Times New Roman" w:cs="Times New Roman"/>
          <w:b/>
          <w:bCs/>
          <w:color w:val="000000" w:themeColor="text1"/>
          <w:kern w:val="0"/>
          <w:szCs w:val="32"/>
        </w:rPr>
        <w:t>响应终止条件</w:t>
      </w:r>
    </w:p>
    <w:p w:rsidR="00B4624A" w:rsidRPr="00F914C9" w:rsidRDefault="00AB0D97">
      <w:pPr>
        <w:spacing w:line="540" w:lineRule="exact"/>
        <w:rPr>
          <w:rFonts w:ascii="Times New Roman" w:eastAsia="仿宋"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当食品安全事故得到控制，并达到以下两项要求，经分析评估认为可解除响应的，可以终止响应：</w:t>
      </w:r>
    </w:p>
    <w:p w:rsidR="00B4624A" w:rsidRPr="00F914C9" w:rsidRDefault="00AB0D97">
      <w:pPr>
        <w:spacing w:line="540" w:lineRule="exact"/>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1</w:t>
      </w:r>
      <w:r w:rsidRPr="00F914C9">
        <w:rPr>
          <w:rFonts w:ascii="Times New Roman" w:eastAsia="仿宋" w:hAnsi="Times New Roman" w:cs="Times New Roman"/>
          <w:color w:val="000000" w:themeColor="text1"/>
          <w:kern w:val="0"/>
          <w:szCs w:val="32"/>
        </w:rPr>
        <w:t>）食品安全事故伤病员全部得到救治，患者病情稳定</w:t>
      </w:r>
      <w:r w:rsidRPr="00F914C9">
        <w:rPr>
          <w:rFonts w:ascii="Times New Roman" w:eastAsia="仿宋" w:hAnsi="Times New Roman" w:cs="Times New Roman"/>
          <w:color w:val="000000" w:themeColor="text1"/>
          <w:kern w:val="0"/>
          <w:szCs w:val="32"/>
        </w:rPr>
        <w:t>24</w:t>
      </w:r>
      <w:r w:rsidRPr="00F914C9">
        <w:rPr>
          <w:rFonts w:ascii="Times New Roman" w:eastAsia="仿宋" w:hAnsi="Times New Roman" w:cs="Times New Roman"/>
          <w:color w:val="000000" w:themeColor="text1"/>
          <w:kern w:val="0"/>
          <w:szCs w:val="32"/>
        </w:rPr>
        <w:t>小时以上，且无新的急性病症患者出现，食源性感染性疾病在末例患者后经过最长潜伏期无新病例出现；</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w:t>
      </w:r>
      <w:r w:rsidRPr="00F914C9">
        <w:rPr>
          <w:rFonts w:ascii="Times New Roman" w:eastAsia="仿宋" w:hAnsi="Times New Roman" w:cs="Times New Roman"/>
          <w:color w:val="000000" w:themeColor="text1"/>
          <w:kern w:val="0"/>
          <w:szCs w:val="32"/>
        </w:rPr>
        <w:t>2</w:t>
      </w:r>
      <w:r w:rsidRPr="00F914C9">
        <w:rPr>
          <w:rFonts w:ascii="Times New Roman" w:eastAsia="仿宋" w:hAnsi="Times New Roman" w:cs="Times New Roman"/>
          <w:color w:val="000000" w:themeColor="text1"/>
          <w:kern w:val="0"/>
          <w:szCs w:val="32"/>
        </w:rPr>
        <w:t>）现场、受污染食品得到有效控制，食品与环境污染得到有效清理并符合相关标准，次生、衍生事故隐患消除。</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部门应及时组织专家为食品安全事故应急响应级别调整和终止进行分析论证，提供技术支持与指导。</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hAnsi="Times New Roman" w:cs="Times New Roman"/>
          <w:b/>
          <w:bCs/>
          <w:color w:val="000000" w:themeColor="text1"/>
          <w:kern w:val="0"/>
          <w:szCs w:val="32"/>
        </w:rPr>
        <w:t>5.4.3</w:t>
      </w:r>
      <w:r>
        <w:rPr>
          <w:rFonts w:ascii="Times New Roman" w:hAnsi="Times New Roman" w:cs="Times New Roman" w:hint="eastAsia"/>
          <w:b/>
          <w:bCs/>
          <w:color w:val="000000" w:themeColor="text1"/>
          <w:kern w:val="0"/>
          <w:szCs w:val="32"/>
        </w:rPr>
        <w:t xml:space="preserve"> </w:t>
      </w:r>
      <w:r>
        <w:rPr>
          <w:rFonts w:ascii="Times New Roman" w:hAnsi="Times New Roman" w:cs="Times New Roman"/>
          <w:b/>
          <w:bCs/>
          <w:color w:val="000000" w:themeColor="text1"/>
          <w:kern w:val="0"/>
          <w:szCs w:val="32"/>
        </w:rPr>
        <w:t>响应级别调整及终止程序</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 xml:space="preserve">　指挥部</w:t>
      </w:r>
      <w:r w:rsidRPr="00F914C9">
        <w:rPr>
          <w:rFonts w:ascii="Times New Roman" w:eastAsia="仿宋" w:hAnsi="Times New Roman" w:cs="Times New Roman" w:hint="eastAsia"/>
          <w:color w:val="000000" w:themeColor="text1"/>
          <w:kern w:val="0"/>
          <w:szCs w:val="32"/>
        </w:rPr>
        <w:t>办公</w:t>
      </w:r>
      <w:r w:rsidRPr="00F914C9">
        <w:rPr>
          <w:rFonts w:ascii="Times New Roman" w:eastAsia="仿宋" w:hAnsi="Times New Roman" w:cs="Times New Roman"/>
          <w:color w:val="000000" w:themeColor="text1"/>
          <w:kern w:val="0"/>
          <w:szCs w:val="32"/>
        </w:rPr>
        <w:t>室组织对事故进行分析评估论证，认为符合级别调整条件的，应提出调整应急响应级别建议，报</w:t>
      </w:r>
      <w:r w:rsidRPr="00F914C9">
        <w:rPr>
          <w:rFonts w:ascii="Times New Roman" w:eastAsia="仿宋" w:hAnsi="Times New Roman" w:cs="Times New Roman" w:hint="eastAsia"/>
          <w:color w:val="000000" w:themeColor="text1"/>
          <w:kern w:val="0"/>
          <w:szCs w:val="32"/>
        </w:rPr>
        <w:t>应急</w:t>
      </w:r>
      <w:r w:rsidRPr="00F914C9">
        <w:rPr>
          <w:rFonts w:ascii="Times New Roman" w:eastAsia="仿宋" w:hAnsi="Times New Roman" w:cs="Times New Roman"/>
          <w:color w:val="000000" w:themeColor="text1"/>
          <w:kern w:val="0"/>
          <w:szCs w:val="32"/>
        </w:rPr>
        <w:t>指挥部批准后实施。应急响应级别调整后，事故相关地人民政府应当结合调整后级别采取相应措施。评估认为符合响应终止条件时，指挥部</w:t>
      </w:r>
      <w:r w:rsidRPr="00F914C9">
        <w:rPr>
          <w:rFonts w:ascii="Times New Roman" w:eastAsia="仿宋" w:hAnsi="Times New Roman" w:cs="Times New Roman" w:hint="eastAsia"/>
          <w:color w:val="000000" w:themeColor="text1"/>
          <w:kern w:val="0"/>
          <w:szCs w:val="32"/>
        </w:rPr>
        <w:t>办公</w:t>
      </w:r>
      <w:r w:rsidRPr="00F914C9">
        <w:rPr>
          <w:rFonts w:ascii="Times New Roman" w:eastAsia="仿宋" w:hAnsi="Times New Roman" w:cs="Times New Roman"/>
          <w:color w:val="000000" w:themeColor="text1"/>
          <w:kern w:val="0"/>
          <w:szCs w:val="32"/>
        </w:rPr>
        <w:t>室提出终止响应的建议，报</w:t>
      </w:r>
      <w:r w:rsidRPr="00F914C9">
        <w:rPr>
          <w:rFonts w:ascii="Times New Roman" w:eastAsia="仿宋" w:hAnsi="Times New Roman" w:cs="Times New Roman" w:hint="eastAsia"/>
          <w:color w:val="000000" w:themeColor="text1"/>
          <w:kern w:val="0"/>
          <w:szCs w:val="32"/>
        </w:rPr>
        <w:t>指挥</w:t>
      </w:r>
      <w:r w:rsidRPr="00F914C9">
        <w:rPr>
          <w:rFonts w:ascii="Times New Roman" w:eastAsia="仿宋" w:hAnsi="Times New Roman" w:cs="Times New Roman"/>
          <w:color w:val="000000" w:themeColor="text1"/>
          <w:kern w:val="0"/>
          <w:szCs w:val="32"/>
        </w:rPr>
        <w:t>部批准后实施。</w:t>
      </w:r>
    </w:p>
    <w:p w:rsidR="00B4624A" w:rsidRDefault="00AB0D97">
      <w:pPr>
        <w:spacing w:line="540" w:lineRule="exact"/>
        <w:ind w:firstLine="645"/>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5.5 </w:t>
      </w:r>
      <w:r>
        <w:rPr>
          <w:rFonts w:ascii="Times New Roman" w:eastAsia="楷体" w:hAnsi="Times New Roman" w:cs="Times New Roman"/>
          <w:b/>
          <w:bCs/>
          <w:color w:val="000000" w:themeColor="text1"/>
          <w:kern w:val="0"/>
          <w:szCs w:val="32"/>
        </w:rPr>
        <w:t>信息发布</w:t>
      </w:r>
    </w:p>
    <w:p w:rsidR="00B4624A" w:rsidRPr="00F914C9" w:rsidRDefault="00AB0D97" w:rsidP="00F914C9">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食品安全事故信息发布由负责事故处置的指挥机构或其指定的单位统一组织，采取召开新闻发布会、发布新闻通稿等形式向社会发布，并做好宣传报道和舆</w:t>
      </w:r>
      <w:r w:rsidRPr="00F914C9">
        <w:rPr>
          <w:rFonts w:ascii="Times New Roman" w:eastAsia="仿宋" w:hAnsi="Times New Roman" w:cs="Times New Roman" w:hint="eastAsia"/>
          <w:color w:val="000000" w:themeColor="text1"/>
          <w:kern w:val="0"/>
          <w:szCs w:val="32"/>
        </w:rPr>
        <w:t>情</w:t>
      </w:r>
      <w:r w:rsidRPr="00F914C9">
        <w:rPr>
          <w:rFonts w:ascii="Times New Roman" w:eastAsia="仿宋" w:hAnsi="Times New Roman" w:cs="Times New Roman"/>
          <w:color w:val="000000" w:themeColor="text1"/>
          <w:kern w:val="0"/>
          <w:szCs w:val="32"/>
        </w:rPr>
        <w:t>引导。</w:t>
      </w:r>
    </w:p>
    <w:p w:rsidR="00B4624A" w:rsidRDefault="00AB0D97">
      <w:pPr>
        <w:spacing w:line="540" w:lineRule="exact"/>
        <w:ind w:firstLineChars="200" w:firstLine="632"/>
        <w:rPr>
          <w:rFonts w:ascii="Times New Roman" w:hAnsi="Times New Roman" w:cs="Times New Roman"/>
          <w:color w:val="000000" w:themeColor="text1"/>
          <w:kern w:val="0"/>
          <w:szCs w:val="32"/>
        </w:rPr>
      </w:pPr>
      <w:r>
        <w:rPr>
          <w:rFonts w:ascii="Times New Roman" w:eastAsia="黑体" w:hAnsi="Times New Roman" w:cs="Times New Roman"/>
          <w:color w:val="000000" w:themeColor="text1"/>
          <w:kern w:val="0"/>
          <w:szCs w:val="32"/>
        </w:rPr>
        <w:lastRenderedPageBreak/>
        <w:t xml:space="preserve">6 </w:t>
      </w:r>
      <w:r>
        <w:rPr>
          <w:rFonts w:ascii="Times New Roman" w:eastAsia="黑体" w:hAnsi="Times New Roman" w:cs="Times New Roman"/>
          <w:color w:val="000000" w:themeColor="text1"/>
          <w:kern w:val="0"/>
          <w:szCs w:val="32"/>
        </w:rPr>
        <w:t>后期处置</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6.1 </w:t>
      </w:r>
      <w:r>
        <w:rPr>
          <w:rFonts w:ascii="Times New Roman" w:eastAsia="楷体" w:hAnsi="Times New Roman" w:cs="Times New Roman"/>
          <w:b/>
          <w:bCs/>
          <w:color w:val="000000" w:themeColor="text1"/>
          <w:kern w:val="0"/>
          <w:szCs w:val="32"/>
        </w:rPr>
        <w:t>恢复秩序</w:t>
      </w:r>
    </w:p>
    <w:p w:rsidR="00B4624A" w:rsidRPr="00F914C9" w:rsidRDefault="00AB0D97">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应急处置工作结束后，事发地人民政府及有关部门要积极稳妥、深入细致地做好善后处置工作，消除事故影响，恢复正常秩序；完善相关政策，规范行业秩序，促进行业健康发展。</w:t>
      </w:r>
    </w:p>
    <w:p w:rsidR="00B4624A" w:rsidRPr="00F914C9" w:rsidRDefault="00AB0D97">
      <w:pPr>
        <w:spacing w:line="540" w:lineRule="exact"/>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 xml:space="preserve">    </w:t>
      </w:r>
      <w:r w:rsidRPr="00F914C9">
        <w:rPr>
          <w:rFonts w:ascii="Times New Roman" w:eastAsia="仿宋" w:hAnsi="Times New Roman" w:cs="Times New Roman"/>
          <w:color w:val="000000" w:themeColor="text1"/>
          <w:kern w:val="0"/>
          <w:szCs w:val="32"/>
        </w:rPr>
        <w:t>食品安全事故发生后，保险机构应当及时开展应急救援人员保险受理和受害人员保险理赔工作。</w:t>
      </w:r>
    </w:p>
    <w:p w:rsidR="00B4624A" w:rsidRPr="00F914C9" w:rsidRDefault="00AB0D97">
      <w:pPr>
        <w:spacing w:line="540" w:lineRule="exact"/>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 xml:space="preserve">　　造成食品安全事故的责任单位和责任人应当按照有关规定对受害人给予赔偿，承担受害人后续治疗及保障等相关费用。</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6.2 </w:t>
      </w:r>
      <w:r>
        <w:rPr>
          <w:rFonts w:ascii="Times New Roman" w:eastAsia="楷体" w:hAnsi="Times New Roman" w:cs="Times New Roman"/>
          <w:b/>
          <w:bCs/>
          <w:color w:val="000000" w:themeColor="text1"/>
          <w:kern w:val="0"/>
          <w:szCs w:val="32"/>
        </w:rPr>
        <w:t>分析总结</w:t>
      </w:r>
    </w:p>
    <w:p w:rsidR="00B4624A" w:rsidRPr="00F914C9" w:rsidRDefault="00AB0D97">
      <w:pPr>
        <w:spacing w:line="540" w:lineRule="exact"/>
        <w:ind w:firstLineChars="200" w:firstLine="632"/>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食品安全事故处置结束后，</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部门应在恢复秩序的基础上，组织有关部门及时对食品安全事故和应急处置工作进行总结，分析事故原因，评估影响，评价应急处置工作效果，提出对类似事故的防范和处置建议，并在规定时限内向</w:t>
      </w:r>
      <w:r w:rsidR="00F914C9" w:rsidRPr="00F914C9">
        <w:rPr>
          <w:rFonts w:ascii="Times New Roman" w:eastAsia="仿宋" w:hAnsi="Times New Roman" w:cs="Times New Roman" w:hint="eastAsia"/>
          <w:color w:val="000000" w:themeColor="text1"/>
          <w:kern w:val="0"/>
          <w:szCs w:val="32"/>
        </w:rPr>
        <w:t>县</w:t>
      </w:r>
      <w:r w:rsidRPr="00F914C9">
        <w:rPr>
          <w:rFonts w:ascii="Times New Roman" w:eastAsia="仿宋" w:hAnsi="Times New Roman" w:cs="Times New Roman"/>
          <w:color w:val="000000" w:themeColor="text1"/>
          <w:kern w:val="0"/>
          <w:szCs w:val="32"/>
        </w:rPr>
        <w:t>人民政府和</w:t>
      </w:r>
      <w:r w:rsidR="00F914C9" w:rsidRPr="00F914C9">
        <w:rPr>
          <w:rFonts w:ascii="Times New Roman" w:eastAsia="仿宋" w:hAnsi="Times New Roman" w:cs="Times New Roman" w:hint="eastAsia"/>
          <w:color w:val="000000" w:themeColor="text1"/>
          <w:kern w:val="0"/>
          <w:szCs w:val="32"/>
        </w:rPr>
        <w:t>市</w:t>
      </w:r>
      <w:r w:rsidRPr="00F914C9">
        <w:rPr>
          <w:rFonts w:ascii="Times New Roman" w:eastAsia="仿宋" w:hAnsi="Times New Roman" w:cs="Times New Roman" w:hint="eastAsia"/>
          <w:color w:val="000000" w:themeColor="text1"/>
          <w:kern w:val="0"/>
          <w:szCs w:val="32"/>
        </w:rPr>
        <w:t>市场监督管理</w:t>
      </w:r>
      <w:r w:rsidRPr="00F914C9">
        <w:rPr>
          <w:rFonts w:ascii="Times New Roman" w:eastAsia="仿宋" w:hAnsi="Times New Roman" w:cs="Times New Roman"/>
          <w:color w:val="000000" w:themeColor="text1"/>
          <w:kern w:val="0"/>
          <w:szCs w:val="32"/>
        </w:rPr>
        <w:t>局报送总结报告。</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6.3</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奖惩</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hAnsi="Times New Roman" w:cs="Times New Roman"/>
          <w:b/>
          <w:bCs/>
          <w:color w:val="000000" w:themeColor="text1"/>
          <w:kern w:val="0"/>
          <w:szCs w:val="32"/>
        </w:rPr>
        <w:t xml:space="preserve">6.3.1 </w:t>
      </w:r>
      <w:r>
        <w:rPr>
          <w:rFonts w:ascii="Times New Roman" w:hAnsi="Times New Roman" w:cs="Times New Roman"/>
          <w:b/>
          <w:bCs/>
          <w:color w:val="000000" w:themeColor="text1"/>
          <w:kern w:val="0"/>
          <w:szCs w:val="32"/>
        </w:rPr>
        <w:t>奖励</w:t>
      </w:r>
    </w:p>
    <w:p w:rsidR="00B4624A" w:rsidRDefault="00AB0D97" w:rsidP="00F914C9">
      <w:pPr>
        <w:spacing w:line="540" w:lineRule="exact"/>
        <w:ind w:firstLineChars="200" w:firstLine="632"/>
        <w:rPr>
          <w:rFonts w:ascii="Times New Roman"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按照国家有关规定，对在食品安全事故应急处置工作中作出突出贡献的先进集体和个人，应当给予通报表扬</w:t>
      </w:r>
      <w:r w:rsidRPr="00F914C9">
        <w:rPr>
          <w:rFonts w:ascii="Times New Roman" w:eastAsia="仿宋" w:hAnsi="Times New Roman" w:cs="Times New Roman" w:hint="eastAsia"/>
          <w:color w:val="000000" w:themeColor="text1"/>
          <w:kern w:val="0"/>
          <w:szCs w:val="32"/>
        </w:rPr>
        <w:t>或</w:t>
      </w:r>
      <w:r w:rsidRPr="00F914C9">
        <w:rPr>
          <w:rFonts w:ascii="Times New Roman" w:eastAsia="仿宋" w:hAnsi="Times New Roman" w:cs="Times New Roman"/>
          <w:color w:val="000000" w:themeColor="text1"/>
          <w:kern w:val="0"/>
          <w:szCs w:val="32"/>
        </w:rPr>
        <w:t>奖励。</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hAnsi="Times New Roman" w:cs="Times New Roman"/>
          <w:b/>
          <w:bCs/>
          <w:color w:val="000000" w:themeColor="text1"/>
          <w:kern w:val="0"/>
          <w:szCs w:val="32"/>
        </w:rPr>
        <w:t xml:space="preserve">　</w:t>
      </w:r>
      <w:r>
        <w:rPr>
          <w:rFonts w:ascii="Times New Roman" w:hAnsi="Times New Roman" w:cs="Times New Roman"/>
          <w:b/>
          <w:bCs/>
          <w:color w:val="000000" w:themeColor="text1"/>
          <w:kern w:val="0"/>
          <w:szCs w:val="32"/>
        </w:rPr>
        <w:t xml:space="preserve">6.3.2 </w:t>
      </w:r>
      <w:r>
        <w:rPr>
          <w:rFonts w:ascii="Times New Roman" w:hAnsi="Times New Roman" w:cs="Times New Roman"/>
          <w:b/>
          <w:bCs/>
          <w:color w:val="000000" w:themeColor="text1"/>
          <w:kern w:val="0"/>
          <w:szCs w:val="32"/>
        </w:rPr>
        <w:t>责任追究</w:t>
      </w:r>
    </w:p>
    <w:p w:rsidR="00B4624A" w:rsidRPr="00F914C9" w:rsidRDefault="00AB0D97">
      <w:pPr>
        <w:spacing w:line="540" w:lineRule="exact"/>
        <w:ind w:firstLine="633"/>
        <w:rPr>
          <w:rFonts w:ascii="Times New Roman" w:eastAsia="仿宋" w:hAnsi="Times New Roman" w:cs="Times New Roman"/>
          <w:color w:val="000000" w:themeColor="text1"/>
          <w:kern w:val="0"/>
          <w:szCs w:val="32"/>
        </w:rPr>
      </w:pPr>
      <w:r w:rsidRPr="00F914C9">
        <w:rPr>
          <w:rFonts w:ascii="Times New Roman" w:eastAsia="仿宋" w:hAnsi="Times New Roman" w:cs="Times New Roman"/>
          <w:color w:val="000000" w:themeColor="text1"/>
          <w:kern w:val="0"/>
          <w:szCs w:val="32"/>
        </w:rPr>
        <w:t>对迟报、谎报、瞒报和漏报食品安全事故重要信息影响事故处置或在应急处置中有其他失职、渎职行为的，</w:t>
      </w:r>
      <w:r w:rsidRPr="00F914C9">
        <w:rPr>
          <w:rFonts w:ascii="Times New Roman" w:eastAsia="仿宋" w:hAnsi="Times New Roman" w:cs="Times New Roman" w:hint="eastAsia"/>
          <w:color w:val="000000" w:themeColor="text1"/>
          <w:kern w:val="0"/>
          <w:szCs w:val="32"/>
        </w:rPr>
        <w:t>由相关职能部门</w:t>
      </w:r>
      <w:r w:rsidRPr="00F914C9">
        <w:rPr>
          <w:rFonts w:ascii="Times New Roman" w:eastAsia="仿宋" w:hAnsi="Times New Roman" w:cs="Times New Roman"/>
          <w:color w:val="000000" w:themeColor="text1"/>
          <w:kern w:val="0"/>
          <w:szCs w:val="32"/>
        </w:rPr>
        <w:t>进行调查</w:t>
      </w:r>
      <w:r w:rsidRPr="00F914C9">
        <w:rPr>
          <w:rFonts w:ascii="Times New Roman" w:eastAsia="仿宋" w:hAnsi="Times New Roman" w:cs="Times New Roman" w:hint="eastAsia"/>
          <w:color w:val="000000" w:themeColor="text1"/>
          <w:kern w:val="0"/>
          <w:szCs w:val="32"/>
        </w:rPr>
        <w:t>处理，</w:t>
      </w:r>
      <w:r w:rsidRPr="00F914C9">
        <w:rPr>
          <w:rFonts w:ascii="Times New Roman" w:eastAsia="仿宋" w:hAnsi="Times New Roman" w:cs="Times New Roman"/>
          <w:color w:val="000000" w:themeColor="text1"/>
          <w:kern w:val="0"/>
          <w:szCs w:val="32"/>
        </w:rPr>
        <w:t>对事故直接责任人和单位依法追究责任；构成犯罪的，依法追究刑事责任。</w:t>
      </w:r>
    </w:p>
    <w:p w:rsidR="00B4624A" w:rsidRDefault="00AB0D97">
      <w:pPr>
        <w:spacing w:line="540" w:lineRule="exact"/>
        <w:ind w:firstLineChars="200" w:firstLine="632"/>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7 附则</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lastRenderedPageBreak/>
        <w:t xml:space="preserve">　</w:t>
      </w:r>
      <w:r>
        <w:rPr>
          <w:rFonts w:ascii="Times New Roman" w:hAnsi="Times New Roman" w:cs="Times New Roman"/>
          <w:color w:val="000000" w:themeColor="text1"/>
          <w:kern w:val="0"/>
          <w:szCs w:val="32"/>
        </w:rPr>
        <w:t xml:space="preserve"> </w:t>
      </w:r>
      <w:r>
        <w:rPr>
          <w:rFonts w:ascii="Times New Roman" w:eastAsia="楷体" w:hAnsi="Times New Roman" w:cs="Times New Roman"/>
          <w:b/>
          <w:bCs/>
          <w:color w:val="000000" w:themeColor="text1"/>
          <w:kern w:val="0"/>
          <w:szCs w:val="32"/>
        </w:rPr>
        <w:t xml:space="preserve"> 7.1 </w:t>
      </w:r>
      <w:r>
        <w:rPr>
          <w:rFonts w:ascii="Times New Roman" w:eastAsia="楷体" w:hAnsi="Times New Roman" w:cs="Times New Roman"/>
          <w:b/>
          <w:bCs/>
          <w:color w:val="000000" w:themeColor="text1"/>
          <w:kern w:val="0"/>
          <w:szCs w:val="32"/>
        </w:rPr>
        <w:t>预案</w:t>
      </w:r>
      <w:r>
        <w:rPr>
          <w:rFonts w:ascii="Times New Roman" w:eastAsia="楷体" w:hAnsi="Times New Roman" w:cs="Times New Roman" w:hint="eastAsia"/>
          <w:b/>
          <w:bCs/>
          <w:color w:val="000000" w:themeColor="text1"/>
          <w:kern w:val="0"/>
          <w:szCs w:val="32"/>
        </w:rPr>
        <w:t>备案</w:t>
      </w:r>
      <w:r>
        <w:rPr>
          <w:rFonts w:ascii="Times New Roman" w:hAnsi="Times New Roman" w:cs="Times New Roman"/>
          <w:color w:val="000000" w:themeColor="text1"/>
          <w:kern w:val="0"/>
          <w:szCs w:val="32"/>
        </w:rPr>
        <w:t xml:space="preserve">　</w:t>
      </w:r>
    </w:p>
    <w:p w:rsidR="00B4624A" w:rsidRPr="000E2BC2" w:rsidRDefault="000E2BC2">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各乡</w:t>
      </w:r>
      <w:r w:rsidR="00AB0D97"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镇</w:t>
      </w:r>
      <w:r w:rsidR="00AB0D97" w:rsidRPr="000E2BC2">
        <w:rPr>
          <w:rFonts w:ascii="Times New Roman" w:eastAsia="仿宋" w:hAnsi="Times New Roman" w:cs="Times New Roman" w:hint="eastAsia"/>
          <w:color w:val="000000" w:themeColor="text1"/>
          <w:kern w:val="0"/>
          <w:szCs w:val="32"/>
        </w:rPr>
        <w:t>）</w:t>
      </w:r>
      <w:r w:rsidR="00AB0D97" w:rsidRPr="000E2BC2">
        <w:rPr>
          <w:rFonts w:ascii="Times New Roman" w:eastAsia="仿宋" w:hAnsi="Times New Roman" w:cs="Times New Roman"/>
          <w:color w:val="000000" w:themeColor="text1"/>
          <w:kern w:val="0"/>
          <w:szCs w:val="32"/>
        </w:rPr>
        <w:t>人民政府参照本预案，制定本地</w:t>
      </w:r>
      <w:r w:rsidR="00AB0D97" w:rsidRPr="000E2BC2">
        <w:rPr>
          <w:rFonts w:ascii="Times New Roman" w:eastAsia="仿宋" w:hAnsi="Times New Roman" w:cs="Times New Roman" w:hint="eastAsia"/>
          <w:color w:val="000000" w:themeColor="text1"/>
          <w:kern w:val="0"/>
          <w:szCs w:val="32"/>
        </w:rPr>
        <w:t>区</w:t>
      </w:r>
      <w:r w:rsidR="00AB0D97" w:rsidRPr="000E2BC2">
        <w:rPr>
          <w:rFonts w:ascii="Times New Roman" w:eastAsia="仿宋" w:hAnsi="Times New Roman" w:cs="Times New Roman"/>
          <w:color w:val="000000" w:themeColor="text1"/>
          <w:kern w:val="0"/>
          <w:szCs w:val="32"/>
        </w:rPr>
        <w:t>食品安全事故应急预案，并</w:t>
      </w:r>
      <w:r w:rsidR="00AB0D97" w:rsidRPr="000E2BC2">
        <w:rPr>
          <w:rFonts w:ascii="Times New Roman" w:eastAsia="仿宋" w:hAnsi="Times New Roman" w:cs="Times New Roman" w:hint="eastAsia"/>
          <w:color w:val="000000" w:themeColor="text1"/>
          <w:kern w:val="0"/>
          <w:szCs w:val="32"/>
        </w:rPr>
        <w:t>报送上一级人民政府备案，同时抄送上一级人民政府主管部门备案</w:t>
      </w:r>
      <w:r w:rsidR="00AB0D97" w:rsidRPr="000E2BC2">
        <w:rPr>
          <w:rFonts w:ascii="Times New Roman" w:eastAsia="仿宋" w:hAnsi="Times New Roman" w:cs="Times New Roman"/>
          <w:color w:val="000000" w:themeColor="text1"/>
          <w:kern w:val="0"/>
          <w:szCs w:val="32"/>
        </w:rPr>
        <w:t>。</w:t>
      </w:r>
    </w:p>
    <w:p w:rsidR="00B4624A" w:rsidRDefault="00AB0D97" w:rsidP="00096D5A">
      <w:pPr>
        <w:spacing w:line="540" w:lineRule="exact"/>
        <w:ind w:firstLineChars="200" w:firstLine="634"/>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7.2 </w:t>
      </w:r>
      <w:r>
        <w:rPr>
          <w:rFonts w:ascii="Times New Roman" w:eastAsia="楷体" w:hAnsi="Times New Roman" w:cs="Times New Roman"/>
          <w:b/>
          <w:bCs/>
          <w:color w:val="000000" w:themeColor="text1"/>
          <w:kern w:val="0"/>
          <w:szCs w:val="32"/>
        </w:rPr>
        <w:t>预案更新</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有下列情形之一的，应当结合实际，及时修订应急预案：</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1</w:t>
      </w:r>
      <w:r w:rsidRPr="000E2BC2">
        <w:rPr>
          <w:rFonts w:ascii="Times New Roman" w:eastAsia="仿宋" w:hAnsi="Times New Roman" w:cs="Times New Roman" w:hint="eastAsia"/>
          <w:color w:val="000000" w:themeColor="text1"/>
          <w:kern w:val="0"/>
          <w:szCs w:val="32"/>
        </w:rPr>
        <w:t>）有关法律、法规、规章、标准、上位预案发生变化的；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2</w:t>
      </w:r>
      <w:r w:rsidRPr="000E2BC2">
        <w:rPr>
          <w:rFonts w:ascii="Times New Roman" w:eastAsia="仿宋" w:hAnsi="Times New Roman" w:cs="Times New Roman" w:hint="eastAsia"/>
          <w:color w:val="000000" w:themeColor="text1"/>
          <w:kern w:val="0"/>
          <w:szCs w:val="32"/>
        </w:rPr>
        <w:t>）应急指挥机构及其职责发生重大调整的；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3</w:t>
      </w:r>
      <w:r w:rsidRPr="000E2BC2">
        <w:rPr>
          <w:rFonts w:ascii="Times New Roman" w:eastAsia="仿宋" w:hAnsi="Times New Roman" w:cs="Times New Roman" w:hint="eastAsia"/>
          <w:color w:val="000000" w:themeColor="text1"/>
          <w:kern w:val="0"/>
          <w:szCs w:val="32"/>
        </w:rPr>
        <w:t>）相关单位发生重大变化的；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4</w:t>
      </w:r>
      <w:r w:rsidRPr="000E2BC2">
        <w:rPr>
          <w:rFonts w:ascii="Times New Roman" w:eastAsia="仿宋" w:hAnsi="Times New Roman" w:cs="Times New Roman" w:hint="eastAsia"/>
          <w:color w:val="000000" w:themeColor="text1"/>
          <w:kern w:val="0"/>
          <w:szCs w:val="32"/>
        </w:rPr>
        <w:t>）面临的风险或其他重要环境因素发生重大变化的；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5</w:t>
      </w:r>
      <w:r w:rsidRPr="000E2BC2">
        <w:rPr>
          <w:rFonts w:ascii="Times New Roman" w:eastAsia="仿宋" w:hAnsi="Times New Roman" w:cs="Times New Roman" w:hint="eastAsia"/>
          <w:color w:val="000000" w:themeColor="text1"/>
          <w:kern w:val="0"/>
          <w:szCs w:val="32"/>
        </w:rPr>
        <w:t>）重要应急资源发生重大变化的；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6</w:t>
      </w:r>
      <w:r w:rsidRPr="000E2BC2">
        <w:rPr>
          <w:rFonts w:ascii="Times New Roman" w:eastAsia="仿宋" w:hAnsi="Times New Roman" w:cs="Times New Roman" w:hint="eastAsia"/>
          <w:color w:val="000000" w:themeColor="text1"/>
          <w:kern w:val="0"/>
          <w:szCs w:val="32"/>
        </w:rPr>
        <w:t>）预案中的其他重要信息发生变化的；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7</w:t>
      </w:r>
      <w:r w:rsidRPr="000E2BC2">
        <w:rPr>
          <w:rFonts w:ascii="Times New Roman" w:eastAsia="仿宋" w:hAnsi="Times New Roman" w:cs="Times New Roman" w:hint="eastAsia"/>
          <w:color w:val="000000" w:themeColor="text1"/>
          <w:kern w:val="0"/>
          <w:szCs w:val="32"/>
        </w:rPr>
        <w:t>）在突发事件实际应对和应急演练中发现需要作出重大调整的；</w:t>
      </w:r>
      <w:r w:rsidRPr="000E2BC2">
        <w:rPr>
          <w:rFonts w:ascii="Times New Roman" w:eastAsia="仿宋" w:hAnsi="Times New Roman" w:cs="Times New Roman" w:hint="eastAsia"/>
          <w:color w:val="000000" w:themeColor="text1"/>
          <w:kern w:val="0"/>
          <w:szCs w:val="32"/>
        </w:rPr>
        <w:t> </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hint="eastAsia"/>
          <w:color w:val="000000" w:themeColor="text1"/>
          <w:kern w:val="0"/>
          <w:szCs w:val="32"/>
        </w:rPr>
        <w:t>（</w:t>
      </w:r>
      <w:r w:rsidRPr="000E2BC2">
        <w:rPr>
          <w:rFonts w:ascii="Times New Roman" w:eastAsia="仿宋" w:hAnsi="Times New Roman" w:cs="Times New Roman" w:hint="eastAsia"/>
          <w:color w:val="000000" w:themeColor="text1"/>
          <w:kern w:val="0"/>
          <w:szCs w:val="32"/>
        </w:rPr>
        <w:t>8</w:t>
      </w:r>
      <w:r w:rsidRPr="000E2BC2">
        <w:rPr>
          <w:rFonts w:ascii="Times New Roman" w:eastAsia="仿宋" w:hAnsi="Times New Roman" w:cs="Times New Roman" w:hint="eastAsia"/>
          <w:color w:val="000000" w:themeColor="text1"/>
          <w:kern w:val="0"/>
          <w:szCs w:val="32"/>
        </w:rPr>
        <w:t>）应急预案制定单位认为应当修订的其他情况。</w:t>
      </w:r>
      <w:r w:rsidRPr="000E2BC2">
        <w:rPr>
          <w:rFonts w:ascii="Times New Roman" w:eastAsia="仿宋" w:hAnsi="Times New Roman" w:cs="Times New Roman" w:hint="eastAsia"/>
          <w:color w:val="000000" w:themeColor="text1"/>
          <w:kern w:val="0"/>
          <w:szCs w:val="32"/>
        </w:rPr>
        <w:t> </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楷体" w:hAnsi="Times New Roman" w:cs="Times New Roman"/>
          <w:b/>
          <w:bCs/>
          <w:color w:val="000000" w:themeColor="text1"/>
          <w:kern w:val="0"/>
          <w:szCs w:val="32"/>
        </w:rPr>
        <w:t>7.3</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演习演练</w:t>
      </w:r>
    </w:p>
    <w:p w:rsidR="00B4624A" w:rsidRDefault="00AB0D97" w:rsidP="000E2BC2">
      <w:pPr>
        <w:spacing w:line="540" w:lineRule="exact"/>
        <w:ind w:firstLineChars="200" w:firstLine="632"/>
        <w:rPr>
          <w:rFonts w:ascii="Times New Roman" w:hAnsi="Times New Roman" w:cs="Times New Roman"/>
          <w:color w:val="000000" w:themeColor="text1"/>
          <w:kern w:val="0"/>
          <w:szCs w:val="32"/>
        </w:rPr>
      </w:pPr>
      <w:r w:rsidRPr="000E2BC2">
        <w:rPr>
          <w:rFonts w:ascii="Times New Roman" w:eastAsia="仿宋" w:hAnsi="Times New Roman" w:cs="Times New Roman"/>
          <w:color w:val="000000" w:themeColor="text1"/>
          <w:kern w:val="0"/>
          <w:szCs w:val="32"/>
        </w:rPr>
        <w:t>各有关部门要通过开展食品安全事故应急处置演练，检验和强化应急准备和应急响应能力，及时总结评估，完善应急预案。</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 xml:space="preserve">7.4 </w:t>
      </w:r>
      <w:r>
        <w:rPr>
          <w:rFonts w:ascii="Times New Roman" w:eastAsia="楷体" w:hAnsi="Times New Roman" w:cs="Times New Roman"/>
          <w:b/>
          <w:bCs/>
          <w:color w:val="000000" w:themeColor="text1"/>
          <w:kern w:val="0"/>
          <w:szCs w:val="32"/>
        </w:rPr>
        <w:t>预案解释</w:t>
      </w:r>
    </w:p>
    <w:p w:rsidR="00B4624A" w:rsidRPr="000E2BC2" w:rsidRDefault="00AB0D97">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color w:val="000000" w:themeColor="text1"/>
          <w:kern w:val="0"/>
          <w:szCs w:val="32"/>
        </w:rPr>
        <w:t>本预案授权</w:t>
      </w:r>
      <w:r w:rsidR="000E2BC2" w:rsidRPr="000E2BC2">
        <w:rPr>
          <w:rFonts w:ascii="Times New Roman" w:eastAsia="仿宋" w:hAnsi="Times New Roman" w:cs="Times New Roman" w:hint="eastAsia"/>
          <w:color w:val="000000" w:themeColor="text1"/>
          <w:kern w:val="0"/>
          <w:szCs w:val="32"/>
        </w:rPr>
        <w:t>县</w:t>
      </w:r>
      <w:r w:rsidRPr="000E2BC2">
        <w:rPr>
          <w:rFonts w:ascii="Times New Roman" w:eastAsia="仿宋" w:hAnsi="Times New Roman" w:cs="Times New Roman" w:hint="eastAsia"/>
          <w:color w:val="000000" w:themeColor="text1"/>
          <w:kern w:val="0"/>
          <w:szCs w:val="32"/>
        </w:rPr>
        <w:t>市场</w:t>
      </w:r>
      <w:r w:rsidRPr="000E2BC2">
        <w:rPr>
          <w:rFonts w:ascii="Times New Roman" w:eastAsia="仿宋" w:hAnsi="Times New Roman" w:cs="Times New Roman"/>
          <w:color w:val="000000" w:themeColor="text1"/>
          <w:kern w:val="0"/>
          <w:szCs w:val="32"/>
        </w:rPr>
        <w:t>监督管理局负责解释。</w:t>
      </w:r>
    </w:p>
    <w:p w:rsidR="00B4624A" w:rsidRDefault="00AB0D97" w:rsidP="00096D5A">
      <w:pPr>
        <w:spacing w:line="540" w:lineRule="exact"/>
        <w:ind w:firstLineChars="200" w:firstLine="634"/>
        <w:rPr>
          <w:rFonts w:ascii="Times New Roman"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t>7.5</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b/>
          <w:bCs/>
          <w:color w:val="000000" w:themeColor="text1"/>
          <w:kern w:val="0"/>
          <w:szCs w:val="32"/>
        </w:rPr>
        <w:t>预案实施</w:t>
      </w:r>
    </w:p>
    <w:p w:rsidR="00B4624A" w:rsidRPr="000E2BC2" w:rsidRDefault="00AB0D97" w:rsidP="000E2BC2">
      <w:pPr>
        <w:spacing w:line="540" w:lineRule="exact"/>
        <w:ind w:firstLineChars="200" w:firstLine="632"/>
        <w:rPr>
          <w:rFonts w:ascii="Times New Roman" w:eastAsia="仿宋" w:hAnsi="Times New Roman" w:cs="Times New Roman"/>
          <w:color w:val="000000" w:themeColor="text1"/>
          <w:kern w:val="0"/>
          <w:szCs w:val="32"/>
        </w:rPr>
      </w:pPr>
      <w:r w:rsidRPr="000E2BC2">
        <w:rPr>
          <w:rFonts w:ascii="Times New Roman" w:eastAsia="仿宋" w:hAnsi="Times New Roman" w:cs="Times New Roman"/>
          <w:color w:val="000000" w:themeColor="text1"/>
          <w:kern w:val="0"/>
          <w:szCs w:val="32"/>
        </w:rPr>
        <w:t>本预案自发布之日起施行。原《</w:t>
      </w:r>
      <w:r w:rsidR="000E2BC2">
        <w:rPr>
          <w:rFonts w:ascii="Times New Roman" w:eastAsia="仿宋" w:hAnsi="Times New Roman" w:cs="Times New Roman" w:hint="eastAsia"/>
          <w:color w:val="000000" w:themeColor="text1"/>
          <w:kern w:val="0"/>
          <w:szCs w:val="32"/>
        </w:rPr>
        <w:t>进贤县</w:t>
      </w:r>
      <w:r w:rsidRPr="000E2BC2">
        <w:rPr>
          <w:rFonts w:ascii="Times New Roman" w:eastAsia="仿宋" w:hAnsi="Times New Roman" w:cs="Times New Roman"/>
          <w:color w:val="000000" w:themeColor="text1"/>
          <w:kern w:val="0"/>
          <w:szCs w:val="32"/>
        </w:rPr>
        <w:t>食品安全事故应急预案》（</w:t>
      </w:r>
      <w:r w:rsidR="000E2BC2">
        <w:rPr>
          <w:rFonts w:ascii="Times New Roman" w:eastAsia="仿宋" w:hAnsi="Times New Roman" w:cs="Times New Roman" w:hint="eastAsia"/>
          <w:color w:val="000000" w:themeColor="text1"/>
          <w:kern w:val="0"/>
          <w:szCs w:val="32"/>
        </w:rPr>
        <w:t>进</w:t>
      </w:r>
      <w:r w:rsidRPr="000E2BC2">
        <w:rPr>
          <w:rFonts w:ascii="Times New Roman" w:eastAsia="仿宋" w:hAnsi="Times New Roman" w:cs="Times New Roman"/>
          <w:color w:val="000000" w:themeColor="text1"/>
          <w:kern w:val="0"/>
          <w:szCs w:val="32"/>
        </w:rPr>
        <w:t>府</w:t>
      </w:r>
      <w:r w:rsidR="000E2BC2">
        <w:rPr>
          <w:rFonts w:ascii="Times New Roman" w:eastAsia="仿宋" w:hAnsi="Times New Roman" w:cs="Times New Roman" w:hint="eastAsia"/>
          <w:color w:val="000000" w:themeColor="text1"/>
          <w:kern w:val="0"/>
          <w:szCs w:val="32"/>
        </w:rPr>
        <w:t>办</w:t>
      </w:r>
      <w:r w:rsidRPr="000E2BC2">
        <w:rPr>
          <w:rFonts w:ascii="Times New Roman" w:eastAsia="仿宋" w:hAnsi="Times New Roman" w:cs="Times New Roman"/>
          <w:color w:val="000000" w:themeColor="text1"/>
          <w:kern w:val="0"/>
          <w:szCs w:val="32"/>
        </w:rPr>
        <w:t>发〔</w:t>
      </w:r>
      <w:r w:rsidRPr="000E2BC2">
        <w:rPr>
          <w:rFonts w:ascii="Times New Roman" w:eastAsia="仿宋" w:hAnsi="Times New Roman" w:cs="Times New Roman"/>
          <w:color w:val="000000" w:themeColor="text1"/>
          <w:kern w:val="0"/>
          <w:szCs w:val="32"/>
        </w:rPr>
        <w:t>2016</w:t>
      </w:r>
      <w:r w:rsidRPr="000E2BC2">
        <w:rPr>
          <w:rFonts w:ascii="Times New Roman" w:eastAsia="仿宋" w:hAnsi="Times New Roman" w:cs="Times New Roman"/>
          <w:color w:val="000000" w:themeColor="text1"/>
          <w:kern w:val="0"/>
          <w:szCs w:val="32"/>
        </w:rPr>
        <w:t>〕</w:t>
      </w:r>
      <w:r w:rsidR="00335B98">
        <w:rPr>
          <w:rFonts w:ascii="Times New Roman" w:eastAsia="仿宋" w:hAnsi="Times New Roman" w:cs="Times New Roman" w:hint="eastAsia"/>
          <w:color w:val="000000" w:themeColor="text1"/>
          <w:kern w:val="0"/>
          <w:szCs w:val="32"/>
        </w:rPr>
        <w:t>27</w:t>
      </w:r>
      <w:r w:rsidRPr="000E2BC2">
        <w:rPr>
          <w:rFonts w:ascii="Times New Roman" w:eastAsia="仿宋" w:hAnsi="Times New Roman" w:cs="Times New Roman"/>
          <w:color w:val="000000" w:themeColor="text1"/>
          <w:kern w:val="0"/>
          <w:szCs w:val="32"/>
        </w:rPr>
        <w:t>号）即行废止。</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黑体" w:hAnsi="Times New Roman" w:cs="Times New Roman"/>
          <w:color w:val="000000" w:themeColor="text1"/>
          <w:kern w:val="0"/>
          <w:szCs w:val="32"/>
        </w:rPr>
        <w:t xml:space="preserve">8 </w:t>
      </w:r>
      <w:r>
        <w:rPr>
          <w:rFonts w:ascii="Times New Roman" w:eastAsia="黑体" w:hAnsi="Times New Roman" w:cs="Times New Roman"/>
          <w:color w:val="000000" w:themeColor="text1"/>
          <w:kern w:val="0"/>
          <w:szCs w:val="32"/>
        </w:rPr>
        <w:t>附件</w:t>
      </w:r>
    </w:p>
    <w:p w:rsidR="00B4624A" w:rsidRDefault="00AB0D97">
      <w:pPr>
        <w:spacing w:line="540" w:lineRule="exact"/>
        <w:rPr>
          <w:rFonts w:ascii="Times New Roman" w:hAnsi="Times New Roman" w:cs="Times New Roman"/>
          <w:color w:val="000000" w:themeColor="text1"/>
          <w:kern w:val="0"/>
          <w:szCs w:val="32"/>
        </w:rPr>
      </w:pPr>
      <w:r>
        <w:rPr>
          <w:rFonts w:ascii="Times New Roman" w:hAnsi="Times New Roman" w:cs="Times New Roman"/>
          <w:color w:val="000000" w:themeColor="text1"/>
          <w:kern w:val="0"/>
          <w:szCs w:val="32"/>
        </w:rPr>
        <w:t xml:space="preserve">    </w:t>
      </w:r>
      <w:r>
        <w:rPr>
          <w:rFonts w:ascii="Times New Roman" w:eastAsia="楷体" w:hAnsi="Times New Roman" w:cs="Times New Roman"/>
          <w:b/>
          <w:bCs/>
          <w:color w:val="000000" w:themeColor="text1"/>
          <w:kern w:val="0"/>
          <w:szCs w:val="32"/>
        </w:rPr>
        <w:t>8.1</w:t>
      </w:r>
      <w:r>
        <w:rPr>
          <w:rFonts w:ascii="Times New Roman" w:eastAsia="楷体" w:hAnsi="Times New Roman" w:cs="Times New Roman" w:hint="eastAsia"/>
          <w:b/>
          <w:bCs/>
          <w:color w:val="000000" w:themeColor="text1"/>
          <w:kern w:val="0"/>
          <w:szCs w:val="32"/>
        </w:rPr>
        <w:t xml:space="preserve"> </w:t>
      </w:r>
      <w:r w:rsidR="000E2BC2">
        <w:rPr>
          <w:rFonts w:ascii="Times New Roman" w:eastAsia="楷体" w:hAnsi="Times New Roman" w:cs="Times New Roman" w:hint="eastAsia"/>
          <w:b/>
          <w:bCs/>
          <w:color w:val="000000" w:themeColor="text1"/>
          <w:kern w:val="0"/>
          <w:szCs w:val="32"/>
        </w:rPr>
        <w:t>进贤县</w:t>
      </w:r>
      <w:r>
        <w:rPr>
          <w:rFonts w:ascii="Times New Roman" w:eastAsia="楷体" w:hAnsi="Times New Roman" w:cs="Times New Roman"/>
          <w:b/>
          <w:bCs/>
          <w:color w:val="000000" w:themeColor="text1"/>
          <w:kern w:val="0"/>
          <w:szCs w:val="32"/>
        </w:rPr>
        <w:t>食品安全事故应急指挥部成员单位及主要职责</w:t>
      </w:r>
    </w:p>
    <w:p w:rsidR="00B4624A" w:rsidRDefault="000E2BC2" w:rsidP="00096D5A">
      <w:pPr>
        <w:pStyle w:val="a5"/>
        <w:widowControl w:val="0"/>
        <w:spacing w:before="0" w:beforeAutospacing="0" w:after="0" w:afterAutospacing="0" w:line="540" w:lineRule="exact"/>
        <w:ind w:firstLineChars="200" w:firstLine="634"/>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lastRenderedPageBreak/>
        <w:t>县</w:t>
      </w:r>
      <w:r w:rsidR="00AB0D97">
        <w:rPr>
          <w:rFonts w:ascii="仿宋" w:eastAsia="仿宋" w:hAnsi="仿宋" w:hint="eastAsia"/>
          <w:b/>
          <w:bCs/>
          <w:color w:val="000000" w:themeColor="text1"/>
          <w:sz w:val="32"/>
          <w:szCs w:val="32"/>
        </w:rPr>
        <w:t>市场监督管理局：</w:t>
      </w:r>
      <w:r w:rsidR="00AB0D97">
        <w:rPr>
          <w:rFonts w:ascii="仿宋" w:eastAsia="仿宋" w:hAnsi="仿宋" w:hint="eastAsia"/>
          <w:color w:val="000000" w:themeColor="text1"/>
          <w:sz w:val="32"/>
          <w:szCs w:val="32"/>
        </w:rPr>
        <w:t>负责建立食品安全应急工作综合协调机制，组织开展食品安全事故调查；负责全</w:t>
      </w:r>
      <w:r>
        <w:rPr>
          <w:rFonts w:ascii="仿宋" w:eastAsia="仿宋" w:hAnsi="仿宋" w:hint="eastAsia"/>
          <w:color w:val="000000" w:themeColor="text1"/>
          <w:sz w:val="32"/>
          <w:szCs w:val="32"/>
        </w:rPr>
        <w:t>县</w:t>
      </w:r>
      <w:r w:rsidR="00AB0D97">
        <w:rPr>
          <w:rFonts w:ascii="仿宋" w:eastAsia="仿宋" w:hAnsi="仿宋" w:hint="eastAsia"/>
          <w:color w:val="000000" w:themeColor="text1"/>
          <w:sz w:val="32"/>
          <w:szCs w:val="32"/>
        </w:rPr>
        <w:t>食品安全应急管理体系建设，指导应急处置和调查处理工作；协同相关部门做好食品安全风险监测；组织专家及相关部门分析监测、检测数据，提出相关评估结果，判定食品安全事故分级、应急响应级别，为政府决策提供依据；建立统一的食品安全检验检测技术支撑体系；组织食品检验检测、宣传教育、信息报告及新闻发布工作。</w:t>
      </w:r>
      <w:r w:rsidR="00AB0D97" w:rsidRPr="000E2BC2">
        <w:rPr>
          <w:rFonts w:ascii="仿宋" w:eastAsia="仿宋" w:hAnsi="仿宋" w:hint="eastAsia"/>
          <w:color w:val="000000" w:themeColor="text1"/>
          <w:sz w:val="32"/>
          <w:szCs w:val="32"/>
        </w:rPr>
        <w:t>负责组织食品（含保健食品）生产、流通、餐饮服务等环节食品安全事故中违法行为的行政处罚调查处理，并依法采取必要的应急处置措施，防止或减轻社会危害及次生灾害。</w:t>
      </w:r>
      <w:r w:rsidR="00AB0D97">
        <w:rPr>
          <w:rFonts w:ascii="仿宋" w:eastAsia="仿宋" w:hAnsi="仿宋" w:hint="eastAsia"/>
          <w:color w:val="000000" w:themeColor="text1"/>
          <w:sz w:val="32"/>
          <w:szCs w:val="32"/>
        </w:rPr>
        <w:t>负责对发生食品安全事故经营主体资质及食品相关产品的调查处理等工作，并将相关卫生学结果通报至</w:t>
      </w:r>
      <w:r>
        <w:rPr>
          <w:rFonts w:ascii="仿宋" w:eastAsia="仿宋" w:hAnsi="仿宋" w:hint="eastAsia"/>
          <w:color w:val="000000" w:themeColor="text1"/>
          <w:sz w:val="32"/>
          <w:szCs w:val="32"/>
        </w:rPr>
        <w:t>县</w:t>
      </w:r>
      <w:r w:rsidR="00AB0D97">
        <w:rPr>
          <w:rFonts w:ascii="仿宋" w:eastAsia="仿宋" w:hAnsi="仿宋" w:hint="eastAsia"/>
          <w:color w:val="000000" w:themeColor="text1"/>
          <w:sz w:val="32"/>
          <w:szCs w:val="32"/>
        </w:rPr>
        <w:t>卫健委；依法查处食品违法广告。</w:t>
      </w:r>
    </w:p>
    <w:p w:rsidR="00523FAC" w:rsidRDefault="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Pr>
          <w:rFonts w:ascii="仿宋" w:eastAsia="仿宋" w:hAnsi="仿宋" w:hint="eastAsia"/>
          <w:b/>
          <w:bCs/>
          <w:color w:val="000000" w:themeColor="text1"/>
          <w:sz w:val="32"/>
          <w:szCs w:val="32"/>
        </w:rPr>
        <w:t>农业农村局</w:t>
      </w:r>
      <w:r w:rsidR="00523FAC">
        <w:rPr>
          <w:rFonts w:ascii="仿宋" w:eastAsia="仿宋" w:hAnsi="仿宋" w:hint="eastAsia"/>
          <w:b/>
          <w:bCs/>
          <w:color w:val="000000" w:themeColor="text1"/>
          <w:sz w:val="32"/>
          <w:szCs w:val="32"/>
        </w:rPr>
        <w:t>（县畜牧局、县粮食局）</w:t>
      </w:r>
      <w:r w:rsidR="00AB0D97">
        <w:rPr>
          <w:rFonts w:ascii="仿宋" w:eastAsia="仿宋" w:hAnsi="仿宋" w:hint="eastAsia"/>
          <w:b/>
          <w:bCs/>
          <w:color w:val="000000" w:themeColor="text1"/>
          <w:sz w:val="32"/>
          <w:szCs w:val="32"/>
        </w:rPr>
        <w:t>：</w:t>
      </w:r>
      <w:r w:rsidR="00AB0D97">
        <w:rPr>
          <w:rFonts w:ascii="仿宋" w:eastAsia="仿宋" w:hAnsi="仿宋" w:hint="eastAsia"/>
          <w:color w:val="000000" w:themeColor="text1"/>
          <w:sz w:val="32"/>
          <w:szCs w:val="32"/>
        </w:rPr>
        <w:t>负责食品安全事故中监管职责范围内的食用农产品</w:t>
      </w:r>
      <w:r w:rsidR="00523FAC">
        <w:rPr>
          <w:rFonts w:ascii="仿宋" w:eastAsia="仿宋" w:hAnsi="仿宋" w:hint="eastAsia"/>
          <w:color w:val="000000" w:themeColor="text1"/>
          <w:sz w:val="32"/>
          <w:szCs w:val="32"/>
        </w:rPr>
        <w:t>（种植业和养殖业）和</w:t>
      </w:r>
      <w:r w:rsidR="00AB0D97">
        <w:rPr>
          <w:rFonts w:ascii="仿宋" w:eastAsia="仿宋" w:hAnsi="仿宋" w:hint="eastAsia"/>
          <w:color w:val="000000" w:themeColor="text1"/>
          <w:sz w:val="32"/>
          <w:szCs w:val="32"/>
        </w:rPr>
        <w:t>农药、肥料等</w:t>
      </w:r>
      <w:r w:rsidR="00523FAC">
        <w:rPr>
          <w:rFonts w:ascii="仿宋" w:eastAsia="仿宋" w:hAnsi="仿宋" w:hint="eastAsia"/>
          <w:color w:val="000000" w:themeColor="text1"/>
          <w:sz w:val="32"/>
          <w:szCs w:val="32"/>
        </w:rPr>
        <w:t>生产销售环节</w:t>
      </w:r>
      <w:r w:rsidR="00AB0D97">
        <w:rPr>
          <w:rFonts w:ascii="仿宋" w:eastAsia="仿宋" w:hAnsi="仿宋" w:hint="eastAsia"/>
          <w:color w:val="000000" w:themeColor="text1"/>
          <w:sz w:val="32"/>
          <w:szCs w:val="32"/>
        </w:rPr>
        <w:t>的调查、检测检验、</w:t>
      </w:r>
      <w:r w:rsidR="00AB0D97" w:rsidRPr="000E2BC2">
        <w:rPr>
          <w:rFonts w:ascii="仿宋" w:eastAsia="仿宋" w:hAnsi="仿宋" w:hint="eastAsia"/>
          <w:color w:val="000000" w:themeColor="text1"/>
          <w:sz w:val="32"/>
          <w:szCs w:val="32"/>
        </w:rPr>
        <w:t>风险评估、</w:t>
      </w:r>
      <w:r w:rsidR="00AB0D97">
        <w:rPr>
          <w:rFonts w:ascii="仿宋" w:eastAsia="仿宋" w:hAnsi="仿宋" w:hint="eastAsia"/>
          <w:color w:val="000000" w:themeColor="text1"/>
          <w:sz w:val="32"/>
          <w:szCs w:val="32"/>
        </w:rPr>
        <w:t>信息报告和处理等工作，</w:t>
      </w:r>
      <w:r w:rsidR="00AB0D97" w:rsidRPr="000E2BC2">
        <w:rPr>
          <w:rFonts w:ascii="仿宋" w:eastAsia="仿宋" w:hAnsi="仿宋" w:hint="eastAsia"/>
          <w:color w:val="000000" w:themeColor="text1"/>
          <w:sz w:val="32"/>
          <w:szCs w:val="32"/>
        </w:rPr>
        <w:t>提出相关评估结论，</w:t>
      </w:r>
      <w:r w:rsidR="00AB0D97">
        <w:rPr>
          <w:rFonts w:ascii="仿宋" w:eastAsia="仿宋" w:hAnsi="仿宋" w:hint="eastAsia"/>
          <w:color w:val="000000" w:themeColor="text1"/>
          <w:sz w:val="32"/>
          <w:szCs w:val="32"/>
        </w:rPr>
        <w:t>依法采取必要应急措施，防止或减轻事故危害；</w:t>
      </w:r>
    </w:p>
    <w:p w:rsidR="00523FAC" w:rsidRDefault="00523FAC" w:rsidP="00523FAC">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color w:val="000000" w:themeColor="text1"/>
          <w:sz w:val="32"/>
          <w:szCs w:val="32"/>
        </w:rPr>
        <w:t>县畜牧局负责</w:t>
      </w:r>
      <w:r w:rsidR="00292951">
        <w:rPr>
          <w:rFonts w:ascii="仿宋" w:eastAsia="仿宋" w:hAnsi="仿宋" w:hint="eastAsia"/>
          <w:color w:val="000000" w:themeColor="text1"/>
          <w:sz w:val="32"/>
          <w:szCs w:val="32"/>
        </w:rPr>
        <w:t>食品安全事故中监管职责范围内的畜产品、</w:t>
      </w:r>
      <w:r>
        <w:rPr>
          <w:rFonts w:ascii="仿宋" w:eastAsia="仿宋" w:hAnsi="仿宋" w:hint="eastAsia"/>
          <w:color w:val="000000" w:themeColor="text1"/>
          <w:sz w:val="32"/>
          <w:szCs w:val="32"/>
        </w:rPr>
        <w:t>兽药、饲料、饲料添加剂、畜禽屠宰及生鲜乳收购环节等的调查、检测</w:t>
      </w:r>
      <w:r w:rsidR="00292951">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检验</w:t>
      </w:r>
      <w:r w:rsidR="00292951">
        <w:rPr>
          <w:rFonts w:ascii="仿宋" w:eastAsia="仿宋" w:hAnsi="仿宋" w:hint="eastAsia"/>
          <w:color w:val="000000" w:themeColor="text1"/>
          <w:sz w:val="32"/>
          <w:szCs w:val="32"/>
        </w:rPr>
        <w:t>检疫</w:t>
      </w:r>
      <w:r>
        <w:rPr>
          <w:rFonts w:ascii="仿宋" w:eastAsia="仿宋" w:hAnsi="仿宋" w:hint="eastAsia"/>
          <w:color w:val="000000" w:themeColor="text1"/>
          <w:sz w:val="32"/>
          <w:szCs w:val="32"/>
        </w:rPr>
        <w:t>、信息报告和处理等工作；</w:t>
      </w:r>
    </w:p>
    <w:p w:rsidR="00B4624A" w:rsidRDefault="00523FAC">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color w:val="000000" w:themeColor="text1"/>
          <w:sz w:val="32"/>
          <w:szCs w:val="32"/>
        </w:rPr>
        <w:t>县粮食局</w:t>
      </w:r>
      <w:r w:rsidR="00AB0D97">
        <w:rPr>
          <w:rFonts w:ascii="仿宋" w:eastAsia="仿宋" w:hAnsi="仿宋" w:hint="eastAsia"/>
          <w:color w:val="000000" w:themeColor="text1"/>
          <w:sz w:val="32"/>
          <w:szCs w:val="32"/>
        </w:rPr>
        <w:t>负责食品安全事故发生地粮食应急供应工作；负责粮油收购、储存、运输过程中较大粮油食品安全的调查处理等工作。</w:t>
      </w:r>
    </w:p>
    <w:p w:rsidR="00B4624A" w:rsidRDefault="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Pr>
          <w:rFonts w:ascii="仿宋" w:eastAsia="仿宋" w:hAnsi="仿宋" w:hint="eastAsia"/>
          <w:b/>
          <w:bCs/>
          <w:color w:val="000000" w:themeColor="text1"/>
          <w:sz w:val="32"/>
          <w:szCs w:val="32"/>
        </w:rPr>
        <w:t>卫生健康委：</w:t>
      </w:r>
      <w:r w:rsidR="00AB0D97">
        <w:rPr>
          <w:rFonts w:ascii="仿宋" w:eastAsia="仿宋" w:hAnsi="仿宋" w:hint="eastAsia"/>
          <w:color w:val="000000" w:themeColor="text1"/>
          <w:sz w:val="32"/>
          <w:szCs w:val="32"/>
        </w:rPr>
        <w:t>负责食品安全事故医疗救援工作、食品安全风险监测、评估、食品安全事故流行病学调查、患者标本采样与</w:t>
      </w:r>
      <w:r w:rsidR="00AB0D97">
        <w:rPr>
          <w:rFonts w:ascii="仿宋" w:eastAsia="仿宋" w:hAnsi="仿宋" w:hint="eastAsia"/>
          <w:color w:val="000000" w:themeColor="text1"/>
          <w:sz w:val="32"/>
          <w:szCs w:val="32"/>
        </w:rPr>
        <w:lastRenderedPageBreak/>
        <w:t>实验室检测、相关信息收集和报告等工作；负责医疗机构医务人员的应急救援技能培训和演练、食品安全突发事件中的疾病预防控制和公众卫生防护等工作。</w:t>
      </w:r>
    </w:p>
    <w:p w:rsidR="00B4624A" w:rsidRDefault="000E2BC2">
      <w:pPr>
        <w:autoSpaceDE w:val="0"/>
        <w:autoSpaceDN w:val="0"/>
        <w:adjustRightInd w:val="0"/>
        <w:spacing w:line="540" w:lineRule="exact"/>
        <w:ind w:firstLine="602"/>
        <w:rPr>
          <w:rFonts w:ascii="仿宋" w:eastAsia="仿宋" w:hAnsi="仿宋"/>
          <w:color w:val="000000" w:themeColor="text1"/>
          <w:szCs w:val="32"/>
        </w:rPr>
      </w:pPr>
      <w:r>
        <w:rPr>
          <w:rFonts w:ascii="仿宋" w:eastAsia="仿宋" w:hAnsi="仿宋" w:hint="eastAsia"/>
          <w:b/>
          <w:bCs/>
          <w:color w:val="000000" w:themeColor="text1"/>
          <w:szCs w:val="32"/>
        </w:rPr>
        <w:t>县</w:t>
      </w:r>
      <w:r w:rsidR="00AB0D97">
        <w:rPr>
          <w:rFonts w:ascii="仿宋" w:eastAsia="仿宋" w:hAnsi="仿宋" w:hint="eastAsia"/>
          <w:b/>
          <w:bCs/>
          <w:color w:val="000000" w:themeColor="text1"/>
          <w:szCs w:val="32"/>
        </w:rPr>
        <w:t>委宣传部：</w:t>
      </w:r>
      <w:r w:rsidR="00AB0D97">
        <w:rPr>
          <w:rFonts w:ascii="仿宋" w:eastAsia="仿宋" w:hAnsi="仿宋" w:cs="宋体" w:hint="eastAsia"/>
          <w:color w:val="000000" w:themeColor="text1"/>
          <w:kern w:val="0"/>
          <w:szCs w:val="32"/>
        </w:rPr>
        <w:t>负责指导</w:t>
      </w:r>
      <w:r>
        <w:rPr>
          <w:rFonts w:ascii="仿宋" w:eastAsia="仿宋" w:hAnsi="仿宋" w:cs="宋体" w:hint="eastAsia"/>
          <w:color w:val="000000" w:themeColor="text1"/>
          <w:kern w:val="0"/>
          <w:szCs w:val="32"/>
        </w:rPr>
        <w:t>县</w:t>
      </w:r>
      <w:r w:rsidR="00AB0D97">
        <w:rPr>
          <w:rFonts w:ascii="仿宋" w:eastAsia="仿宋" w:hAnsi="仿宋" w:cs="宋体" w:hint="eastAsia"/>
          <w:color w:val="000000" w:themeColor="text1"/>
          <w:kern w:val="0"/>
          <w:szCs w:val="32"/>
        </w:rPr>
        <w:t>市场监督管理局等相关单位做好食品安全事故的舆情处置工作，及时、主动、准确、权威发布信息。</w:t>
      </w:r>
    </w:p>
    <w:p w:rsidR="00B4624A" w:rsidRPr="000E2BC2" w:rsidRDefault="000E2BC2" w:rsidP="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Pr>
          <w:rFonts w:ascii="仿宋" w:eastAsia="仿宋" w:hAnsi="仿宋" w:hint="eastAsia"/>
          <w:b/>
          <w:bCs/>
          <w:color w:val="000000" w:themeColor="text1"/>
          <w:sz w:val="32"/>
          <w:szCs w:val="32"/>
        </w:rPr>
        <w:t>科</w:t>
      </w:r>
      <w:r>
        <w:rPr>
          <w:rFonts w:ascii="仿宋" w:eastAsia="仿宋" w:hAnsi="仿宋" w:hint="eastAsia"/>
          <w:b/>
          <w:bCs/>
          <w:color w:val="000000" w:themeColor="text1"/>
          <w:sz w:val="32"/>
          <w:szCs w:val="32"/>
        </w:rPr>
        <w:t>工信</w:t>
      </w:r>
      <w:r w:rsidR="00AB0D97">
        <w:rPr>
          <w:rFonts w:ascii="仿宋" w:eastAsia="仿宋" w:hAnsi="仿宋" w:hint="eastAsia"/>
          <w:b/>
          <w:bCs/>
          <w:color w:val="000000" w:themeColor="text1"/>
          <w:sz w:val="32"/>
          <w:szCs w:val="32"/>
        </w:rPr>
        <w:t>局：</w:t>
      </w:r>
      <w:r w:rsidR="00AB0D97">
        <w:rPr>
          <w:rFonts w:ascii="仿宋" w:eastAsia="仿宋" w:hAnsi="仿宋" w:hint="eastAsia"/>
          <w:color w:val="000000" w:themeColor="text1"/>
          <w:sz w:val="32"/>
          <w:szCs w:val="32"/>
        </w:rPr>
        <w:t>负责组织开展食品安全监测、预警与处置科学技术研究和开发，为食品安全应急体系建设提供技术支撑。</w:t>
      </w:r>
      <w:r w:rsidR="00AB0D97" w:rsidRPr="000E2BC2">
        <w:rPr>
          <w:rFonts w:ascii="仿宋" w:eastAsia="仿宋" w:hAnsi="仿宋" w:hint="eastAsia"/>
          <w:color w:val="000000" w:themeColor="text1"/>
          <w:sz w:val="32"/>
          <w:szCs w:val="32"/>
        </w:rPr>
        <w:t>负责引导食品工业企业实施技术改造，鼓励开展诚信体系建设，推进食品工业转型升级；协助乳品、转基因食品、酒类和食盐等特定食品工业中食品安全事故的调查和应急处置；协助食品安全事故应急处置所需设备、装备及相关产品的保障供给。</w:t>
      </w:r>
    </w:p>
    <w:p w:rsidR="00B4624A" w:rsidRDefault="000E2BC2" w:rsidP="00096D5A">
      <w:pPr>
        <w:pStyle w:val="a5"/>
        <w:widowControl w:val="0"/>
        <w:spacing w:before="0" w:beforeAutospacing="0" w:after="0" w:afterAutospacing="0" w:line="540" w:lineRule="exact"/>
        <w:ind w:firstLineChars="200" w:firstLine="634"/>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Pr>
          <w:rFonts w:ascii="仿宋" w:eastAsia="仿宋" w:hAnsi="仿宋" w:hint="eastAsia"/>
          <w:b/>
          <w:bCs/>
          <w:color w:val="000000" w:themeColor="text1"/>
          <w:sz w:val="32"/>
          <w:szCs w:val="32"/>
        </w:rPr>
        <w:t>教育</w:t>
      </w:r>
      <w:r>
        <w:rPr>
          <w:rFonts w:ascii="仿宋" w:eastAsia="仿宋" w:hAnsi="仿宋" w:hint="eastAsia"/>
          <w:b/>
          <w:bCs/>
          <w:color w:val="000000" w:themeColor="text1"/>
          <w:sz w:val="32"/>
          <w:szCs w:val="32"/>
        </w:rPr>
        <w:t>体育</w:t>
      </w:r>
      <w:r w:rsidR="00AB0D97">
        <w:rPr>
          <w:rFonts w:ascii="仿宋" w:eastAsia="仿宋" w:hAnsi="仿宋" w:hint="eastAsia"/>
          <w:b/>
          <w:bCs/>
          <w:color w:val="000000" w:themeColor="text1"/>
          <w:sz w:val="32"/>
          <w:szCs w:val="32"/>
        </w:rPr>
        <w:t>局：</w:t>
      </w:r>
      <w:r w:rsidR="00AB0D97">
        <w:rPr>
          <w:rFonts w:ascii="仿宋" w:eastAsia="仿宋" w:hAnsi="仿宋" w:hint="eastAsia"/>
          <w:color w:val="000000" w:themeColor="text1"/>
          <w:sz w:val="32"/>
          <w:szCs w:val="32"/>
        </w:rPr>
        <w:t>负责组织学校食品安全风险防控教育，做好学校食品安全管理，指导学校完善食品安全应急措施；协助相关部门对学校食堂、学生在校集体用餐造成的食品安全事故进行调查及应急处理等工作。</w:t>
      </w:r>
    </w:p>
    <w:p w:rsidR="00B4624A" w:rsidRDefault="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Pr>
          <w:rFonts w:ascii="仿宋" w:eastAsia="仿宋" w:hAnsi="仿宋" w:hint="eastAsia"/>
          <w:b/>
          <w:bCs/>
          <w:color w:val="000000" w:themeColor="text1"/>
          <w:sz w:val="32"/>
          <w:szCs w:val="32"/>
        </w:rPr>
        <w:t>公安局：</w:t>
      </w:r>
      <w:r w:rsidR="00AB0D97">
        <w:rPr>
          <w:rFonts w:ascii="仿宋" w:eastAsia="仿宋" w:hAnsi="仿宋" w:hint="eastAsia"/>
          <w:color w:val="000000" w:themeColor="text1"/>
          <w:sz w:val="32"/>
          <w:szCs w:val="32"/>
        </w:rPr>
        <w:t>负责指导、协调、组织食品安全事故发生地公安机关对涉嫌刑事犯罪的食品安全侦查工作；</w:t>
      </w:r>
      <w:r w:rsidR="00AB0D97" w:rsidRPr="000E2BC2">
        <w:rPr>
          <w:rFonts w:ascii="仿宋" w:eastAsia="仿宋" w:hAnsi="仿宋" w:hint="eastAsia"/>
          <w:color w:val="000000" w:themeColor="text1"/>
          <w:sz w:val="32"/>
          <w:szCs w:val="32"/>
        </w:rPr>
        <w:t>加强对食品安全事故现场的治安管理，</w:t>
      </w:r>
      <w:r w:rsidR="00AB0D97">
        <w:rPr>
          <w:rFonts w:ascii="仿宋" w:eastAsia="仿宋" w:hAnsi="仿宋" w:hint="eastAsia"/>
          <w:color w:val="000000" w:themeColor="text1"/>
          <w:sz w:val="32"/>
          <w:szCs w:val="32"/>
        </w:rPr>
        <w:t>维护救治秩序、社会治安秩序和交通秩序。</w:t>
      </w:r>
    </w:p>
    <w:p w:rsidR="00B4624A" w:rsidRDefault="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sidRPr="000E2BC2">
        <w:rPr>
          <w:rFonts w:ascii="仿宋" w:eastAsia="仿宋" w:hAnsi="仿宋" w:hint="eastAsia"/>
          <w:b/>
          <w:bCs/>
          <w:color w:val="000000" w:themeColor="text1"/>
          <w:sz w:val="32"/>
          <w:szCs w:val="32"/>
        </w:rPr>
        <w:t>县</w:t>
      </w:r>
      <w:r w:rsidR="00AB0D97" w:rsidRPr="000E2BC2">
        <w:rPr>
          <w:rFonts w:ascii="仿宋" w:eastAsia="仿宋" w:hAnsi="仿宋" w:hint="eastAsia"/>
          <w:b/>
          <w:bCs/>
          <w:color w:val="000000" w:themeColor="text1"/>
          <w:sz w:val="32"/>
          <w:szCs w:val="32"/>
        </w:rPr>
        <w:t>民政局：</w:t>
      </w:r>
      <w:r w:rsidR="00AB0D97">
        <w:rPr>
          <w:rFonts w:ascii="仿宋" w:eastAsia="仿宋" w:hAnsi="仿宋" w:hint="eastAsia"/>
          <w:color w:val="000000" w:themeColor="text1"/>
          <w:sz w:val="32"/>
          <w:szCs w:val="32"/>
        </w:rPr>
        <w:t>协助做好受食品安全事故影响的群众善后工作，协助食品安全监管部门对养老机构食堂集体用餐造成的食品安全事故进行调查及组织应急处理。</w:t>
      </w:r>
    </w:p>
    <w:p w:rsidR="00B4624A" w:rsidRDefault="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sidRPr="000E2BC2">
        <w:rPr>
          <w:rFonts w:ascii="仿宋" w:eastAsia="仿宋" w:hAnsi="仿宋" w:hint="eastAsia"/>
          <w:b/>
          <w:bCs/>
          <w:color w:val="000000" w:themeColor="text1"/>
          <w:sz w:val="32"/>
          <w:szCs w:val="32"/>
        </w:rPr>
        <w:t>财政局：</w:t>
      </w:r>
      <w:r w:rsidR="00AB0D97">
        <w:rPr>
          <w:rFonts w:ascii="仿宋" w:eastAsia="仿宋" w:hAnsi="仿宋" w:hint="eastAsia"/>
          <w:color w:val="000000" w:themeColor="text1"/>
          <w:sz w:val="32"/>
          <w:szCs w:val="32"/>
        </w:rPr>
        <w:t>负责安排食品安全检验检测、风险监测经费和应急物资储备所需经费，保障食品安全事故的预防、监测、应急处置及应急队伍体系建设运行经费。</w:t>
      </w:r>
    </w:p>
    <w:p w:rsidR="00B4624A" w:rsidRDefault="000E2BC2" w:rsidP="000E2BC2">
      <w:pPr>
        <w:spacing w:line="540" w:lineRule="exact"/>
        <w:ind w:firstLineChars="200" w:firstLine="634"/>
        <w:rPr>
          <w:rFonts w:ascii="仿宋" w:eastAsia="仿宋" w:hAnsi="仿宋" w:cs="宋体"/>
          <w:color w:val="000000" w:themeColor="text1"/>
          <w:kern w:val="0"/>
          <w:szCs w:val="32"/>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商务局：</w:t>
      </w:r>
      <w:r w:rsidR="00AB0D97">
        <w:rPr>
          <w:rFonts w:ascii="仿宋" w:eastAsia="仿宋" w:hAnsi="仿宋" w:cs="宋体" w:hint="eastAsia"/>
          <w:color w:val="000000" w:themeColor="text1"/>
          <w:kern w:val="0"/>
          <w:szCs w:val="32"/>
        </w:rPr>
        <w:t>协助做好商贸流通领域、餐饮服务环节食品安全</w:t>
      </w:r>
      <w:r w:rsidR="00AB0D97">
        <w:rPr>
          <w:rFonts w:ascii="仿宋" w:eastAsia="仿宋" w:hAnsi="仿宋" w:cs="宋体" w:hint="eastAsia"/>
          <w:color w:val="000000" w:themeColor="text1"/>
          <w:kern w:val="0"/>
          <w:szCs w:val="32"/>
        </w:rPr>
        <w:lastRenderedPageBreak/>
        <w:t>事故的调查处置工作，负责组织食品安全事故应急救援所需重要生活必需品的保障工作。</w:t>
      </w:r>
    </w:p>
    <w:p w:rsidR="00B4624A" w:rsidRDefault="000E2BC2">
      <w:pPr>
        <w:pStyle w:val="a5"/>
        <w:widowControl w:val="0"/>
        <w:spacing w:before="0" w:beforeAutospacing="0" w:after="0" w:afterAutospacing="0" w:line="540" w:lineRule="exact"/>
        <w:ind w:firstLine="645"/>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Pr>
          <w:rFonts w:ascii="仿宋" w:eastAsia="仿宋" w:hAnsi="仿宋" w:hint="eastAsia"/>
          <w:b/>
          <w:bCs/>
          <w:color w:val="000000" w:themeColor="text1"/>
          <w:sz w:val="32"/>
          <w:szCs w:val="32"/>
        </w:rPr>
        <w:t>生态环境局：</w:t>
      </w:r>
      <w:r w:rsidR="00AB0D97">
        <w:rPr>
          <w:rFonts w:ascii="仿宋" w:eastAsia="仿宋" w:hAnsi="仿宋" w:hint="eastAsia"/>
          <w:color w:val="000000" w:themeColor="text1"/>
          <w:sz w:val="32"/>
          <w:szCs w:val="32"/>
        </w:rPr>
        <w:t>负责组织开展事故发生地应急救援过程中涉及环境保护的应急监测和环境安全隐患排查工作；参与环境污染相关食品安全事故的调查处理</w:t>
      </w:r>
      <w:bookmarkStart w:id="0" w:name="_GoBack"/>
      <w:bookmarkEnd w:id="0"/>
      <w:r w:rsidR="00AB0D97">
        <w:rPr>
          <w:rFonts w:ascii="仿宋" w:eastAsia="仿宋" w:hAnsi="仿宋" w:hint="eastAsia"/>
          <w:color w:val="000000" w:themeColor="text1"/>
          <w:sz w:val="32"/>
          <w:szCs w:val="32"/>
        </w:rPr>
        <w:t>。</w:t>
      </w:r>
    </w:p>
    <w:p w:rsidR="00B4624A" w:rsidRDefault="00AB0D97">
      <w:pPr>
        <w:pStyle w:val="a5"/>
        <w:widowControl w:val="0"/>
        <w:spacing w:before="0" w:beforeAutospacing="0" w:after="0" w:afterAutospacing="0" w:line="540" w:lineRule="exact"/>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0E2BC2" w:rsidRPr="000E2BC2">
        <w:rPr>
          <w:rFonts w:ascii="仿宋" w:eastAsia="仿宋" w:hAnsi="仿宋" w:hint="eastAsia"/>
          <w:b/>
          <w:bCs/>
          <w:color w:val="000000" w:themeColor="text1"/>
          <w:sz w:val="32"/>
          <w:szCs w:val="32"/>
        </w:rPr>
        <w:t>县</w:t>
      </w:r>
      <w:r w:rsidRPr="000E2BC2">
        <w:rPr>
          <w:rFonts w:ascii="仿宋" w:eastAsia="仿宋" w:hAnsi="仿宋" w:hint="eastAsia"/>
          <w:b/>
          <w:bCs/>
          <w:color w:val="000000" w:themeColor="text1"/>
          <w:sz w:val="32"/>
          <w:szCs w:val="32"/>
        </w:rPr>
        <w:t>交通运输局：</w:t>
      </w:r>
      <w:r>
        <w:rPr>
          <w:rFonts w:ascii="仿宋" w:eastAsia="仿宋" w:hAnsi="仿宋" w:hint="eastAsia"/>
          <w:color w:val="000000" w:themeColor="text1"/>
          <w:sz w:val="32"/>
          <w:szCs w:val="32"/>
        </w:rPr>
        <w:t>协助做好突发食品安全事故应急处置工作的道路、水路运输保障。</w:t>
      </w:r>
    </w:p>
    <w:p w:rsidR="00B4624A" w:rsidRDefault="000E2BC2">
      <w:pPr>
        <w:pStyle w:val="a5"/>
        <w:widowControl w:val="0"/>
        <w:spacing w:before="0" w:beforeAutospacing="0" w:after="0" w:afterAutospacing="0" w:line="540" w:lineRule="exact"/>
        <w:ind w:firstLine="630"/>
        <w:jc w:val="both"/>
        <w:rPr>
          <w:rFonts w:ascii="仿宋" w:eastAsia="仿宋" w:hAnsi="仿宋"/>
          <w:color w:val="000000" w:themeColor="text1"/>
          <w:sz w:val="32"/>
          <w:szCs w:val="32"/>
        </w:rPr>
      </w:pPr>
      <w:r>
        <w:rPr>
          <w:rFonts w:ascii="仿宋" w:eastAsia="仿宋" w:hAnsi="仿宋" w:hint="eastAsia"/>
          <w:b/>
          <w:bCs/>
          <w:color w:val="000000" w:themeColor="text1"/>
          <w:sz w:val="32"/>
          <w:szCs w:val="32"/>
        </w:rPr>
        <w:t>县</w:t>
      </w:r>
      <w:r w:rsidR="00AB0D97" w:rsidRPr="000E2BC2">
        <w:rPr>
          <w:rFonts w:ascii="仿宋" w:eastAsia="仿宋" w:hAnsi="仿宋" w:hint="eastAsia"/>
          <w:b/>
          <w:bCs/>
          <w:color w:val="000000" w:themeColor="text1"/>
          <w:sz w:val="32"/>
          <w:szCs w:val="32"/>
        </w:rPr>
        <w:t>外事办：</w:t>
      </w:r>
      <w:r w:rsidR="00AB0D97">
        <w:rPr>
          <w:rFonts w:ascii="仿宋" w:eastAsia="仿宋" w:hAnsi="仿宋" w:hint="eastAsia"/>
          <w:color w:val="000000" w:themeColor="text1"/>
          <w:sz w:val="32"/>
          <w:szCs w:val="32"/>
        </w:rPr>
        <w:t>协助做好涉及国外或港澳人员的食品安全事故应急处置工作。</w:t>
      </w:r>
    </w:p>
    <w:p w:rsidR="00B4624A" w:rsidRDefault="000E2BC2">
      <w:pPr>
        <w:pStyle w:val="a5"/>
        <w:widowControl w:val="0"/>
        <w:spacing w:before="0" w:beforeAutospacing="0" w:after="0" w:afterAutospacing="0" w:line="540" w:lineRule="exact"/>
        <w:ind w:firstLine="630"/>
        <w:jc w:val="both"/>
        <w:rPr>
          <w:rFonts w:ascii="仿宋_GB2312" w:eastAsia="仿宋_GB2312" w:hAnsi="Times New Roman" w:cs="Times New Roman"/>
          <w:b/>
          <w:color w:val="000000" w:themeColor="text1"/>
          <w:kern w:val="2"/>
          <w:sz w:val="32"/>
          <w:szCs w:val="32"/>
        </w:rPr>
      </w:pPr>
      <w:r>
        <w:rPr>
          <w:rFonts w:ascii="仿宋" w:eastAsia="仿宋" w:hAnsi="仿宋" w:hint="eastAsia"/>
          <w:b/>
          <w:bCs/>
          <w:color w:val="000000" w:themeColor="text1"/>
          <w:sz w:val="32"/>
          <w:szCs w:val="32"/>
        </w:rPr>
        <w:t>县</w:t>
      </w:r>
      <w:r w:rsidR="00AB0D97" w:rsidRPr="000E2BC2">
        <w:rPr>
          <w:rFonts w:ascii="仿宋" w:eastAsia="仿宋" w:hAnsi="仿宋"/>
          <w:b/>
          <w:bCs/>
          <w:color w:val="000000" w:themeColor="text1"/>
          <w:sz w:val="32"/>
          <w:szCs w:val="32"/>
        </w:rPr>
        <w:t>委台办：</w:t>
      </w:r>
      <w:r w:rsidR="00AB0D97">
        <w:rPr>
          <w:rFonts w:ascii="仿宋" w:eastAsia="仿宋" w:hAnsi="仿宋" w:hint="eastAsia"/>
          <w:color w:val="000000" w:themeColor="text1"/>
          <w:sz w:val="32"/>
          <w:szCs w:val="32"/>
        </w:rPr>
        <w:t>协助做好涉及</w:t>
      </w:r>
      <w:r w:rsidR="00AB0D97">
        <w:rPr>
          <w:rFonts w:ascii="仿宋" w:eastAsia="仿宋" w:hAnsi="仿宋"/>
          <w:color w:val="000000" w:themeColor="text1"/>
          <w:sz w:val="32"/>
          <w:szCs w:val="32"/>
        </w:rPr>
        <w:t>中国台湾地区人员的</w:t>
      </w:r>
      <w:r w:rsidR="00AB0D97">
        <w:rPr>
          <w:rFonts w:ascii="仿宋" w:eastAsia="仿宋" w:hAnsi="仿宋" w:hint="eastAsia"/>
          <w:color w:val="000000" w:themeColor="text1"/>
          <w:sz w:val="32"/>
          <w:szCs w:val="32"/>
        </w:rPr>
        <w:t>食品安全事故应急处置工作。</w:t>
      </w:r>
    </w:p>
    <w:p w:rsidR="00B4624A" w:rsidRDefault="000E2BC2" w:rsidP="000E2BC2">
      <w:pPr>
        <w:spacing w:line="540" w:lineRule="exact"/>
        <w:ind w:firstLineChars="200" w:firstLine="634"/>
        <w:rPr>
          <w:rFonts w:ascii="仿宋" w:eastAsia="仿宋" w:hAnsi="仿宋" w:cs="宋体"/>
          <w:color w:val="000000" w:themeColor="text1"/>
          <w:kern w:val="0"/>
          <w:szCs w:val="32"/>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文广新旅局：</w:t>
      </w:r>
      <w:r w:rsidR="00AB0D97">
        <w:rPr>
          <w:rFonts w:ascii="仿宋" w:eastAsia="仿宋" w:hAnsi="仿宋" w:cs="宋体" w:hint="eastAsia"/>
          <w:color w:val="000000" w:themeColor="text1"/>
          <w:kern w:val="0"/>
          <w:szCs w:val="32"/>
        </w:rPr>
        <w:t>协助有关食品安全监管部门对涉及旅游景区及旅游团队的食品安全事故应急处置工作。</w:t>
      </w:r>
    </w:p>
    <w:p w:rsidR="00B4624A" w:rsidRDefault="000E2BC2" w:rsidP="000E2BC2">
      <w:pPr>
        <w:spacing w:line="540" w:lineRule="exact"/>
        <w:ind w:firstLineChars="200" w:firstLine="634"/>
        <w:rPr>
          <w:rFonts w:hAnsi="仿宋"/>
          <w:color w:val="000000" w:themeColor="text1"/>
          <w:szCs w:val="32"/>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城管局：</w:t>
      </w:r>
      <w:r w:rsidR="00AB0D97" w:rsidRPr="000E2BC2">
        <w:rPr>
          <w:rFonts w:ascii="仿宋" w:eastAsia="仿宋" w:hAnsi="仿宋" w:cs="宋体" w:hint="eastAsia"/>
          <w:color w:val="000000" w:themeColor="text1"/>
          <w:kern w:val="0"/>
          <w:szCs w:val="32"/>
        </w:rPr>
        <w:t>协助涉及占道经营和流动摊贩所引发的食品安全事故调查处理。</w:t>
      </w:r>
      <w:r w:rsidR="00430F52" w:rsidRPr="000E2BC2">
        <w:rPr>
          <w:rFonts w:ascii="仿宋" w:eastAsia="仿宋" w:hAnsi="仿宋" w:cs="宋体" w:hint="eastAsia"/>
          <w:color w:val="000000" w:themeColor="text1"/>
          <w:kern w:val="0"/>
          <w:szCs w:val="32"/>
        </w:rPr>
        <w:t>协助对涉及生活饮用水的食品安全事故调查及应急处理</w:t>
      </w:r>
      <w:r w:rsidR="00430F52">
        <w:rPr>
          <w:rFonts w:ascii="仿宋" w:eastAsia="仿宋" w:hAnsi="仿宋" w:cs="宋体" w:hint="eastAsia"/>
          <w:color w:val="000000" w:themeColor="text1"/>
          <w:kern w:val="0"/>
          <w:szCs w:val="32"/>
        </w:rPr>
        <w:t>。</w:t>
      </w:r>
    </w:p>
    <w:p w:rsidR="00B4624A" w:rsidRDefault="000E2BC2" w:rsidP="000E2BC2">
      <w:pPr>
        <w:spacing w:line="540" w:lineRule="exact"/>
        <w:ind w:firstLineChars="200" w:firstLine="634"/>
        <w:rPr>
          <w:rFonts w:hAnsi="仿宋"/>
          <w:color w:val="000000" w:themeColor="text1"/>
          <w:szCs w:val="32"/>
        </w:rPr>
      </w:pPr>
      <w:r>
        <w:rPr>
          <w:rFonts w:ascii="仿宋" w:eastAsia="仿宋" w:hAnsi="仿宋" w:cs="宋体" w:hint="eastAsia"/>
          <w:b/>
          <w:bCs/>
          <w:color w:val="000000" w:themeColor="text1"/>
          <w:kern w:val="0"/>
          <w:szCs w:val="32"/>
        </w:rPr>
        <w:t>县住建</w:t>
      </w:r>
      <w:r w:rsidR="00AB0D97" w:rsidRPr="000E2BC2">
        <w:rPr>
          <w:rFonts w:ascii="仿宋" w:eastAsia="仿宋" w:hAnsi="仿宋" w:cs="宋体" w:hint="eastAsia"/>
          <w:b/>
          <w:bCs/>
          <w:color w:val="000000" w:themeColor="text1"/>
          <w:kern w:val="0"/>
          <w:szCs w:val="32"/>
        </w:rPr>
        <w:t>局：</w:t>
      </w:r>
      <w:r w:rsidR="00AB0D97" w:rsidRPr="000E2BC2">
        <w:rPr>
          <w:rFonts w:ascii="仿宋" w:eastAsia="仿宋" w:hAnsi="仿宋" w:cs="宋体" w:hint="eastAsia"/>
          <w:color w:val="000000" w:themeColor="text1"/>
          <w:kern w:val="0"/>
          <w:szCs w:val="32"/>
        </w:rPr>
        <w:t>协助食品安全监管部门对建筑工地食堂、民工在建筑工地集体用餐造成的食品安全事故进行调查及组织应急处理。</w:t>
      </w:r>
    </w:p>
    <w:p w:rsidR="00B4624A" w:rsidRDefault="000E2BC2" w:rsidP="000E2BC2">
      <w:pPr>
        <w:spacing w:line="540" w:lineRule="exact"/>
        <w:ind w:firstLineChars="200" w:firstLine="634"/>
        <w:rPr>
          <w:rFonts w:ascii="仿宋" w:eastAsia="仿宋" w:hAnsi="仿宋" w:cs="宋体"/>
          <w:color w:val="000000" w:themeColor="text1"/>
          <w:kern w:val="0"/>
          <w:szCs w:val="32"/>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发改委：</w:t>
      </w:r>
      <w:r w:rsidR="00AB0D97">
        <w:rPr>
          <w:rFonts w:ascii="仿宋" w:eastAsia="仿宋" w:hAnsi="仿宋" w:cs="宋体" w:hint="eastAsia"/>
          <w:color w:val="000000" w:themeColor="text1"/>
          <w:kern w:val="0"/>
          <w:szCs w:val="32"/>
        </w:rPr>
        <w:t>负责将较大食品安全事故应急体系建设列入</w:t>
      </w:r>
      <w:r>
        <w:rPr>
          <w:rFonts w:ascii="仿宋" w:eastAsia="仿宋" w:hAnsi="仿宋" w:cs="宋体" w:hint="eastAsia"/>
          <w:color w:val="000000" w:themeColor="text1"/>
          <w:kern w:val="0"/>
          <w:szCs w:val="32"/>
        </w:rPr>
        <w:t>县</w:t>
      </w:r>
      <w:r w:rsidR="00AB0D97">
        <w:rPr>
          <w:rFonts w:ascii="仿宋" w:eastAsia="仿宋" w:hAnsi="仿宋" w:cs="宋体" w:hint="eastAsia"/>
          <w:color w:val="000000" w:themeColor="text1"/>
          <w:kern w:val="0"/>
          <w:szCs w:val="32"/>
        </w:rPr>
        <w:t>经济和社会发展计划，加强较大食品安全事故对全</w:t>
      </w:r>
      <w:r>
        <w:rPr>
          <w:rFonts w:ascii="仿宋" w:eastAsia="仿宋" w:hAnsi="仿宋" w:cs="宋体" w:hint="eastAsia"/>
          <w:color w:val="000000" w:themeColor="text1"/>
          <w:kern w:val="0"/>
          <w:szCs w:val="32"/>
        </w:rPr>
        <w:t>县</w:t>
      </w:r>
      <w:r w:rsidR="00AB0D97">
        <w:rPr>
          <w:rFonts w:ascii="仿宋" w:eastAsia="仿宋" w:hAnsi="仿宋" w:cs="宋体" w:hint="eastAsia"/>
          <w:color w:val="000000" w:themeColor="text1"/>
          <w:kern w:val="0"/>
          <w:szCs w:val="32"/>
        </w:rPr>
        <w:t>经济和社会发展影响的分析。</w:t>
      </w:r>
    </w:p>
    <w:p w:rsidR="00B4624A" w:rsidRDefault="008D0CF5">
      <w:pPr>
        <w:spacing w:line="540" w:lineRule="exact"/>
        <w:ind w:firstLine="645"/>
        <w:rPr>
          <w:bCs/>
          <w:color w:val="000000" w:themeColor="text1"/>
          <w:sz w:val="30"/>
          <w:szCs w:val="30"/>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林业局：</w:t>
      </w:r>
      <w:r w:rsidR="00AB0D97" w:rsidRPr="008D0CF5">
        <w:rPr>
          <w:rFonts w:ascii="仿宋" w:eastAsia="仿宋" w:hAnsi="仿宋" w:cs="宋体" w:hint="eastAsia"/>
          <w:color w:val="000000" w:themeColor="text1"/>
          <w:kern w:val="0"/>
          <w:szCs w:val="32"/>
        </w:rPr>
        <w:t>协助对涉及林产品的食品安全事故调查及应急处理。</w:t>
      </w:r>
    </w:p>
    <w:p w:rsidR="00B4624A" w:rsidRDefault="00C34923">
      <w:pPr>
        <w:spacing w:line="540" w:lineRule="exact"/>
        <w:ind w:firstLine="645"/>
        <w:rPr>
          <w:bCs/>
          <w:color w:val="000000" w:themeColor="text1"/>
          <w:sz w:val="30"/>
          <w:szCs w:val="30"/>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民宗局：</w:t>
      </w:r>
      <w:r w:rsidR="00AB0D97" w:rsidRPr="00C34923">
        <w:rPr>
          <w:rFonts w:ascii="仿宋" w:eastAsia="仿宋" w:hAnsi="仿宋" w:cs="宋体" w:hint="eastAsia"/>
          <w:color w:val="000000" w:themeColor="text1"/>
          <w:kern w:val="0"/>
          <w:szCs w:val="32"/>
        </w:rPr>
        <w:t>配合食品安全监管部门对涉及清真食品、少数民</w:t>
      </w:r>
      <w:r w:rsidR="00AB0D97" w:rsidRPr="00C34923">
        <w:rPr>
          <w:rFonts w:ascii="仿宋" w:eastAsia="仿宋" w:hAnsi="仿宋" w:cs="宋体" w:hint="eastAsia"/>
          <w:color w:val="000000" w:themeColor="text1"/>
          <w:kern w:val="0"/>
          <w:szCs w:val="32"/>
        </w:rPr>
        <w:lastRenderedPageBreak/>
        <w:t>族人员集中单位和人员的食品安全事故进行调查及应急处理。</w:t>
      </w:r>
    </w:p>
    <w:p w:rsidR="00B4624A" w:rsidRDefault="00C34923">
      <w:pPr>
        <w:spacing w:line="540" w:lineRule="exact"/>
        <w:ind w:firstLine="645"/>
        <w:rPr>
          <w:rFonts w:hAnsi="仿宋"/>
          <w:color w:val="000000" w:themeColor="text1"/>
          <w:szCs w:val="32"/>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委网信办：</w:t>
      </w:r>
      <w:r w:rsidR="00AB0D97" w:rsidRPr="00C34923">
        <w:rPr>
          <w:rFonts w:ascii="仿宋" w:eastAsia="仿宋" w:hAnsi="仿宋" w:cs="宋体" w:hint="eastAsia"/>
          <w:color w:val="000000" w:themeColor="text1"/>
          <w:kern w:val="0"/>
          <w:szCs w:val="32"/>
        </w:rPr>
        <w:t>负责统筹协调组织食品安全事故互联网宣传管理和舆情引导工作。</w:t>
      </w:r>
    </w:p>
    <w:p w:rsidR="00B4624A" w:rsidRDefault="00C34923" w:rsidP="000E2BC2">
      <w:pPr>
        <w:spacing w:line="540" w:lineRule="exact"/>
        <w:ind w:firstLineChars="200" w:firstLine="634"/>
        <w:rPr>
          <w:color w:val="000000" w:themeColor="text1"/>
          <w:szCs w:val="32"/>
        </w:rPr>
      </w:pPr>
      <w:r>
        <w:rPr>
          <w:rFonts w:ascii="仿宋" w:eastAsia="仿宋" w:hAnsi="仿宋" w:cs="宋体" w:hint="eastAsia"/>
          <w:b/>
          <w:bCs/>
          <w:color w:val="000000" w:themeColor="text1"/>
          <w:kern w:val="0"/>
          <w:szCs w:val="32"/>
        </w:rPr>
        <w:t>县</w:t>
      </w:r>
      <w:r w:rsidR="00AB0D97" w:rsidRPr="000E2BC2">
        <w:rPr>
          <w:rFonts w:ascii="仿宋" w:eastAsia="仿宋" w:hAnsi="仿宋" w:cs="宋体" w:hint="eastAsia"/>
          <w:b/>
          <w:bCs/>
          <w:color w:val="000000" w:themeColor="text1"/>
          <w:kern w:val="0"/>
          <w:szCs w:val="32"/>
        </w:rPr>
        <w:t>食品安全办：</w:t>
      </w:r>
      <w:r w:rsidR="00AB0D97" w:rsidRPr="00C34923">
        <w:rPr>
          <w:rFonts w:ascii="仿宋" w:eastAsia="仿宋" w:hAnsi="仿宋" w:cs="宋体" w:hint="eastAsia"/>
          <w:color w:val="000000" w:themeColor="text1"/>
          <w:kern w:val="0"/>
          <w:szCs w:val="32"/>
        </w:rPr>
        <w:t>参加、支持指挥部办公室工作，并监督、指导、协调事故处置及责任调查处理工作。</w:t>
      </w:r>
    </w:p>
    <w:p w:rsidR="00B4624A" w:rsidRPr="00C34923" w:rsidRDefault="00AB0D97">
      <w:pPr>
        <w:spacing w:line="540" w:lineRule="exact"/>
        <w:rPr>
          <w:rFonts w:ascii="仿宋" w:eastAsia="仿宋" w:hAnsi="仿宋" w:cs="宋体"/>
          <w:color w:val="000000" w:themeColor="text1"/>
          <w:kern w:val="0"/>
          <w:szCs w:val="32"/>
        </w:rPr>
      </w:pPr>
      <w:r>
        <w:rPr>
          <w:rFonts w:hint="eastAsia"/>
          <w:color w:val="000000" w:themeColor="text1"/>
          <w:szCs w:val="32"/>
        </w:rPr>
        <w:t xml:space="preserve">   </w:t>
      </w:r>
      <w:r w:rsidRPr="00C34923">
        <w:rPr>
          <w:rFonts w:ascii="仿宋" w:eastAsia="仿宋" w:hAnsi="仿宋" w:cs="宋体" w:hint="eastAsia"/>
          <w:color w:val="000000" w:themeColor="text1"/>
          <w:kern w:val="0"/>
          <w:szCs w:val="32"/>
        </w:rPr>
        <w:t xml:space="preserve"> </w:t>
      </w:r>
      <w:r w:rsidR="00C34923">
        <w:rPr>
          <w:rFonts w:ascii="仿宋" w:eastAsia="仿宋" w:hAnsi="仿宋" w:cs="宋体" w:hint="eastAsia"/>
          <w:color w:val="000000" w:themeColor="text1"/>
          <w:kern w:val="0"/>
          <w:szCs w:val="32"/>
        </w:rPr>
        <w:t>其他县</w:t>
      </w:r>
      <w:r w:rsidRPr="00C34923">
        <w:rPr>
          <w:rFonts w:ascii="仿宋" w:eastAsia="仿宋" w:hAnsi="仿宋" w:cs="宋体" w:hint="eastAsia"/>
          <w:color w:val="000000" w:themeColor="text1"/>
          <w:kern w:val="0"/>
          <w:szCs w:val="32"/>
        </w:rPr>
        <w:t>食品安全委员会有关部门按照法定职责实施食品安全事故应急处置，同时有责任配合和协助其他部门做好食品安全事故应急处置工作。</w:t>
      </w:r>
    </w:p>
    <w:p w:rsidR="00B4624A" w:rsidRDefault="00B4624A">
      <w:pPr>
        <w:spacing w:line="540" w:lineRule="exact"/>
        <w:ind w:firstLineChars="200" w:firstLine="632"/>
        <w:rPr>
          <w:rFonts w:hAnsi="仿宋"/>
          <w:color w:val="000000" w:themeColor="text1"/>
          <w:szCs w:val="32"/>
        </w:rPr>
        <w:sectPr w:rsidR="00B4624A">
          <w:headerReference w:type="default" r:id="rId8"/>
          <w:footerReference w:type="even" r:id="rId9"/>
          <w:footerReference w:type="default" r:id="rId10"/>
          <w:pgSz w:w="11907" w:h="16840"/>
          <w:pgMar w:top="1587" w:right="1531" w:bottom="1361" w:left="1531" w:header="851" w:footer="850" w:gutter="0"/>
          <w:pgNumType w:fmt="numberInDash" w:start="1"/>
          <w:cols w:space="720"/>
          <w:docGrid w:type="linesAndChars" w:linePitch="579" w:charSpace="-842"/>
        </w:sectPr>
      </w:pPr>
    </w:p>
    <w:p w:rsidR="00B4624A" w:rsidRDefault="00AB0D97">
      <w:pPr>
        <w:spacing w:line="480" w:lineRule="exact"/>
        <w:rPr>
          <w:rFonts w:ascii="Times New Roman" w:eastAsia="楷体" w:hAnsi="Times New Roman" w:cs="Times New Roman"/>
          <w:b/>
          <w:bCs/>
          <w:color w:val="000000" w:themeColor="text1"/>
          <w:kern w:val="0"/>
          <w:szCs w:val="32"/>
        </w:rPr>
      </w:pPr>
      <w:r>
        <w:rPr>
          <w:rFonts w:ascii="Times New Roman" w:eastAsia="楷体" w:hAnsi="Times New Roman" w:cs="Times New Roman"/>
          <w:b/>
          <w:bCs/>
          <w:color w:val="000000" w:themeColor="text1"/>
          <w:kern w:val="0"/>
          <w:szCs w:val="32"/>
        </w:rPr>
        <w:lastRenderedPageBreak/>
        <w:t>8.2</w:t>
      </w:r>
    </w:p>
    <w:p w:rsidR="00B4624A" w:rsidRDefault="00AB0D97" w:rsidP="006D1915">
      <w:pPr>
        <w:spacing w:afterLines="100" w:line="440" w:lineRule="exact"/>
        <w:jc w:val="left"/>
        <w:rPr>
          <w:rFonts w:ascii="方正小标宋简体" w:eastAsia="方正小标宋简体" w:hAnsi="方正小标宋简体" w:cs="方正小标宋简体"/>
          <w:color w:val="000000" w:themeColor="text1"/>
          <w:kern w:val="0"/>
          <w:sz w:val="44"/>
          <w:szCs w:val="44"/>
        </w:rPr>
      </w:pPr>
      <w:r>
        <w:rPr>
          <w:rFonts w:ascii="宋体" w:hAnsi="宋体" w:cs="宋体" w:hint="eastAsia"/>
          <w:color w:val="000000" w:themeColor="text1"/>
          <w:kern w:val="0"/>
          <w:szCs w:val="32"/>
        </w:rPr>
        <w:t xml:space="preserve">                     </w:t>
      </w:r>
      <w:r>
        <w:rPr>
          <w:rFonts w:ascii="宋体" w:eastAsia="宋体" w:hAnsi="宋体" w:cs="宋体" w:hint="eastAsia"/>
          <w:color w:val="000000" w:themeColor="text1"/>
          <w:kern w:val="0"/>
          <w:szCs w:val="32"/>
        </w:rPr>
        <w:t xml:space="preserve"> </w:t>
      </w:r>
      <w:r>
        <w:rPr>
          <w:rFonts w:ascii="方正小标宋简体" w:eastAsia="方正小标宋简体" w:hAnsi="方正小标宋简体" w:cs="方正小标宋简体" w:hint="eastAsia"/>
          <w:color w:val="000000" w:themeColor="text1"/>
          <w:kern w:val="0"/>
          <w:sz w:val="44"/>
          <w:szCs w:val="44"/>
        </w:rPr>
        <w:t>食品安全事故分级、响应标准</w:t>
      </w:r>
    </w:p>
    <w:tbl>
      <w:tblPr>
        <w:tblW w:w="13618"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19"/>
        <w:gridCol w:w="8559"/>
        <w:gridCol w:w="2145"/>
        <w:gridCol w:w="1695"/>
      </w:tblGrid>
      <w:tr w:rsidR="00B4624A">
        <w:trPr>
          <w:tblHeader/>
          <w:tblCellSpacing w:w="0" w:type="dxa"/>
        </w:trPr>
        <w:tc>
          <w:tcPr>
            <w:tcW w:w="1219" w:type="dxa"/>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color w:val="000000" w:themeColor="text1"/>
                <w:kern w:val="0"/>
                <w:sz w:val="24"/>
              </w:rPr>
              <w:t>事故分级</w:t>
            </w:r>
          </w:p>
        </w:tc>
        <w:tc>
          <w:tcPr>
            <w:tcW w:w="8559" w:type="dxa"/>
            <w:tcBorders>
              <w:right w:val="single" w:sz="4" w:space="0" w:color="auto"/>
            </w:tcBorders>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评   估   指   标</w:t>
            </w:r>
          </w:p>
        </w:tc>
        <w:tc>
          <w:tcPr>
            <w:tcW w:w="2145" w:type="dxa"/>
            <w:tcBorders>
              <w:left w:val="single" w:sz="4" w:space="0" w:color="auto"/>
            </w:tcBorders>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应急响应</w:t>
            </w:r>
          </w:p>
        </w:tc>
        <w:tc>
          <w:tcPr>
            <w:tcW w:w="1695" w:type="dxa"/>
            <w:tcBorders>
              <w:left w:val="single" w:sz="4" w:space="0" w:color="auto"/>
            </w:tcBorders>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启动级别</w:t>
            </w:r>
          </w:p>
        </w:tc>
      </w:tr>
      <w:tr w:rsidR="00B4624A">
        <w:trPr>
          <w:tblCellSpacing w:w="0" w:type="dxa"/>
        </w:trPr>
        <w:tc>
          <w:tcPr>
            <w:tcW w:w="1219" w:type="dxa"/>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Ⅰ</w:t>
            </w:r>
            <w:r w:rsidRPr="00C34923">
              <w:rPr>
                <w:rFonts w:ascii="仿宋" w:eastAsia="仿宋" w:hAnsi="仿宋" w:cs="宋体"/>
                <w:color w:val="000000" w:themeColor="text1"/>
                <w:kern w:val="0"/>
                <w:sz w:val="24"/>
              </w:rPr>
              <w:t>级</w:t>
            </w:r>
          </w:p>
        </w:tc>
        <w:tc>
          <w:tcPr>
            <w:tcW w:w="8559" w:type="dxa"/>
            <w:tcBorders>
              <w:right w:val="single" w:sz="4" w:space="0" w:color="auto"/>
            </w:tcBorders>
            <w:vAlign w:val="center"/>
          </w:tcPr>
          <w:p w:rsidR="00B4624A" w:rsidRPr="00C34923" w:rsidRDefault="00AB0D97">
            <w:pPr>
              <w:spacing w:line="360" w:lineRule="exact"/>
              <w:jc w:val="left"/>
              <w:rPr>
                <w:rFonts w:ascii="仿宋" w:eastAsia="仿宋" w:hAnsi="仿宋"/>
                <w:color w:val="000000" w:themeColor="text1"/>
                <w:sz w:val="24"/>
              </w:rPr>
            </w:pPr>
            <w:r w:rsidRPr="00C34923">
              <w:rPr>
                <w:rFonts w:ascii="仿宋" w:eastAsia="仿宋" w:hAnsi="仿宋" w:hint="eastAsia"/>
                <w:color w:val="000000" w:themeColor="text1"/>
                <w:sz w:val="24"/>
              </w:rPr>
              <w:t>（1）经评估认为事故危害特别严重，对本省及周边省份造成严重威胁，并有进一步扩散趋势的；</w:t>
            </w:r>
          </w:p>
          <w:p w:rsidR="00B4624A" w:rsidRPr="00C34923" w:rsidRDefault="00AB0D97">
            <w:pPr>
              <w:spacing w:line="360" w:lineRule="exact"/>
              <w:jc w:val="left"/>
              <w:rPr>
                <w:rFonts w:ascii="仿宋" w:eastAsia="仿宋" w:hAnsi="仿宋" w:cs="宋体"/>
                <w:color w:val="000000" w:themeColor="text1"/>
                <w:kern w:val="0"/>
                <w:sz w:val="24"/>
              </w:rPr>
            </w:pPr>
            <w:r w:rsidRPr="00C34923">
              <w:rPr>
                <w:rFonts w:ascii="仿宋" w:eastAsia="仿宋" w:hAnsi="仿宋" w:hint="eastAsia"/>
                <w:color w:val="000000" w:themeColor="text1"/>
                <w:sz w:val="24"/>
              </w:rPr>
              <w:t>（2）发生跨境（包括港澳台地区）食品安全事故，造成特别严重社会影响的；</w:t>
            </w:r>
            <w:r w:rsidRPr="00C34923">
              <w:rPr>
                <w:rFonts w:ascii="仿宋" w:eastAsia="仿宋" w:hAnsi="仿宋" w:hint="eastAsia"/>
                <w:color w:val="000000" w:themeColor="text1"/>
                <w:sz w:val="24"/>
              </w:rPr>
              <w:br/>
              <w:t>（3）国务院认定的其他</w:t>
            </w:r>
            <w:r w:rsidRPr="00C34923">
              <w:rPr>
                <w:rFonts w:ascii="仿宋" w:eastAsia="仿宋" w:hAnsi="仿宋" w:cs="宋体" w:hint="eastAsia"/>
                <w:color w:val="000000" w:themeColor="text1"/>
                <w:kern w:val="0"/>
                <w:sz w:val="24"/>
              </w:rPr>
              <w:t>Ⅰ</w:t>
            </w:r>
            <w:r w:rsidRPr="00C34923">
              <w:rPr>
                <w:rFonts w:ascii="仿宋" w:eastAsia="仿宋" w:hAnsi="仿宋" w:cs="宋体"/>
                <w:color w:val="000000" w:themeColor="text1"/>
                <w:kern w:val="0"/>
                <w:sz w:val="24"/>
              </w:rPr>
              <w:t>级</w:t>
            </w:r>
            <w:r w:rsidRPr="00C34923">
              <w:rPr>
                <w:rFonts w:ascii="仿宋" w:eastAsia="仿宋" w:hAnsi="仿宋" w:hint="eastAsia"/>
                <w:color w:val="000000" w:themeColor="text1"/>
                <w:sz w:val="24"/>
              </w:rPr>
              <w:t>食品安全事故。</w:t>
            </w:r>
          </w:p>
        </w:tc>
        <w:tc>
          <w:tcPr>
            <w:tcW w:w="2145" w:type="dxa"/>
            <w:tcBorders>
              <w:left w:val="single" w:sz="4" w:space="0" w:color="auto"/>
            </w:tcBorders>
            <w:vAlign w:val="center"/>
          </w:tcPr>
          <w:p w:rsidR="00B4624A" w:rsidRPr="00C34923" w:rsidRDefault="00AB0D97">
            <w:pPr>
              <w:spacing w:line="36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Ⅰ</w:t>
            </w:r>
            <w:r w:rsidRPr="00C34923">
              <w:rPr>
                <w:rFonts w:ascii="仿宋" w:eastAsia="仿宋" w:hAnsi="仿宋" w:cs="宋体"/>
                <w:color w:val="000000" w:themeColor="text1"/>
                <w:kern w:val="0"/>
                <w:sz w:val="24"/>
              </w:rPr>
              <w:t>级</w:t>
            </w:r>
            <w:r w:rsidRPr="00C34923">
              <w:rPr>
                <w:rFonts w:ascii="仿宋" w:eastAsia="仿宋" w:hAnsi="仿宋" w:cs="宋体" w:hint="eastAsia"/>
                <w:color w:val="000000" w:themeColor="text1"/>
                <w:kern w:val="0"/>
                <w:sz w:val="24"/>
              </w:rPr>
              <w:t>响应</w:t>
            </w:r>
          </w:p>
        </w:tc>
        <w:tc>
          <w:tcPr>
            <w:tcW w:w="1695" w:type="dxa"/>
            <w:tcBorders>
              <w:left w:val="single" w:sz="4" w:space="0" w:color="auto"/>
            </w:tcBorders>
            <w:vAlign w:val="center"/>
          </w:tcPr>
          <w:p w:rsidR="00B4624A" w:rsidRPr="00C34923" w:rsidRDefault="00AB0D97">
            <w:pPr>
              <w:spacing w:line="36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国家级</w:t>
            </w:r>
          </w:p>
        </w:tc>
      </w:tr>
      <w:tr w:rsidR="00B4624A">
        <w:trPr>
          <w:tblCellSpacing w:w="0" w:type="dxa"/>
        </w:trPr>
        <w:tc>
          <w:tcPr>
            <w:tcW w:w="1219" w:type="dxa"/>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Ⅱ</w:t>
            </w:r>
            <w:r w:rsidRPr="00C34923">
              <w:rPr>
                <w:rFonts w:ascii="仿宋" w:eastAsia="仿宋" w:hAnsi="仿宋" w:cs="宋体"/>
                <w:color w:val="000000" w:themeColor="text1"/>
                <w:kern w:val="0"/>
                <w:sz w:val="24"/>
              </w:rPr>
              <w:t>级</w:t>
            </w:r>
          </w:p>
        </w:tc>
        <w:tc>
          <w:tcPr>
            <w:tcW w:w="8559" w:type="dxa"/>
            <w:tcBorders>
              <w:right w:val="single" w:sz="4" w:space="0" w:color="auto"/>
            </w:tcBorders>
            <w:vAlign w:val="center"/>
          </w:tcPr>
          <w:p w:rsidR="00B4624A" w:rsidRPr="00C34923" w:rsidRDefault="00AB0D97">
            <w:pPr>
              <w:spacing w:line="360" w:lineRule="exact"/>
              <w:jc w:val="left"/>
              <w:rPr>
                <w:rFonts w:ascii="仿宋" w:eastAsia="仿宋" w:hAnsi="仿宋"/>
                <w:color w:val="000000" w:themeColor="text1"/>
                <w:sz w:val="24"/>
              </w:rPr>
            </w:pPr>
            <w:r w:rsidRPr="00C34923">
              <w:rPr>
                <w:rFonts w:ascii="仿宋" w:eastAsia="仿宋" w:hAnsi="仿宋" w:hint="eastAsia"/>
                <w:color w:val="000000" w:themeColor="text1"/>
                <w:sz w:val="24"/>
              </w:rPr>
              <w:t>（1）受污染食品流入2个以上地市，造成或经评估认为可能造成对社会公众健康产生严重损害的食物中毒或食源性疾病的；</w:t>
            </w:r>
            <w:r w:rsidRPr="00C34923">
              <w:rPr>
                <w:rFonts w:ascii="仿宋" w:eastAsia="仿宋" w:hAnsi="仿宋" w:hint="eastAsia"/>
                <w:color w:val="000000" w:themeColor="text1"/>
                <w:sz w:val="24"/>
              </w:rPr>
              <w:br/>
              <w:t>（2）1起食物中毒事故中毒人数在100人以上（含100人），并出现死亡病例的；</w:t>
            </w:r>
          </w:p>
          <w:p w:rsidR="00B4624A" w:rsidRPr="00C34923" w:rsidRDefault="00AB0D97">
            <w:pPr>
              <w:spacing w:line="360" w:lineRule="exact"/>
              <w:jc w:val="left"/>
              <w:rPr>
                <w:rFonts w:ascii="仿宋" w:eastAsia="仿宋" w:hAnsi="仿宋" w:cs="宋体"/>
                <w:color w:val="000000" w:themeColor="text1"/>
                <w:kern w:val="0"/>
                <w:sz w:val="24"/>
              </w:rPr>
            </w:pPr>
            <w:r w:rsidRPr="00C34923">
              <w:rPr>
                <w:rFonts w:ascii="仿宋" w:eastAsia="仿宋" w:hAnsi="仿宋" w:hint="eastAsia"/>
                <w:color w:val="000000" w:themeColor="text1"/>
                <w:sz w:val="24"/>
              </w:rPr>
              <w:t>（3）1起食物中毒事故造成10例以上死亡病例的；</w:t>
            </w:r>
            <w:r w:rsidRPr="00C34923">
              <w:rPr>
                <w:rFonts w:ascii="仿宋" w:eastAsia="仿宋" w:hAnsi="仿宋" w:hint="eastAsia"/>
                <w:color w:val="000000" w:themeColor="text1"/>
                <w:sz w:val="24"/>
              </w:rPr>
              <w:br/>
              <w:t>（4）省级以上人民政府认定的其他</w:t>
            </w:r>
            <w:r w:rsidRPr="00C34923">
              <w:rPr>
                <w:rFonts w:ascii="仿宋" w:eastAsia="仿宋" w:hAnsi="仿宋" w:cs="宋体" w:hint="eastAsia"/>
                <w:color w:val="000000" w:themeColor="text1"/>
                <w:kern w:val="0"/>
                <w:sz w:val="24"/>
              </w:rPr>
              <w:t>Ⅱ</w:t>
            </w:r>
            <w:r w:rsidRPr="00C34923">
              <w:rPr>
                <w:rFonts w:ascii="仿宋" w:eastAsia="仿宋" w:hAnsi="仿宋" w:cs="宋体"/>
                <w:color w:val="000000" w:themeColor="text1"/>
                <w:kern w:val="0"/>
                <w:sz w:val="24"/>
              </w:rPr>
              <w:t>级</w:t>
            </w:r>
            <w:r w:rsidRPr="00C34923">
              <w:rPr>
                <w:rFonts w:ascii="仿宋" w:eastAsia="仿宋" w:hAnsi="仿宋" w:hint="eastAsia"/>
                <w:color w:val="000000" w:themeColor="text1"/>
                <w:sz w:val="24"/>
              </w:rPr>
              <w:t>食品安全事故。</w:t>
            </w:r>
          </w:p>
        </w:tc>
        <w:tc>
          <w:tcPr>
            <w:tcW w:w="2145" w:type="dxa"/>
            <w:tcBorders>
              <w:left w:val="single" w:sz="4" w:space="0" w:color="auto"/>
            </w:tcBorders>
            <w:vAlign w:val="center"/>
          </w:tcPr>
          <w:p w:rsidR="00B4624A" w:rsidRPr="00C34923" w:rsidRDefault="00B4624A">
            <w:pPr>
              <w:jc w:val="center"/>
              <w:rPr>
                <w:rFonts w:ascii="仿宋" w:eastAsia="仿宋" w:hAnsi="仿宋" w:cs="宋体"/>
                <w:color w:val="000000" w:themeColor="text1"/>
                <w:kern w:val="0"/>
                <w:sz w:val="24"/>
              </w:rPr>
            </w:pPr>
          </w:p>
          <w:p w:rsidR="00B4624A" w:rsidRPr="00C34923" w:rsidRDefault="00B4624A">
            <w:pPr>
              <w:jc w:val="center"/>
              <w:rPr>
                <w:rFonts w:ascii="仿宋" w:eastAsia="仿宋" w:hAnsi="仿宋" w:cs="宋体"/>
                <w:color w:val="000000" w:themeColor="text1"/>
                <w:kern w:val="0"/>
                <w:sz w:val="24"/>
              </w:rPr>
            </w:pPr>
          </w:p>
          <w:p w:rsidR="00B4624A" w:rsidRPr="00C34923" w:rsidRDefault="00AB0D97">
            <w:pPr>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Ⅱ</w:t>
            </w:r>
            <w:r w:rsidRPr="00C34923">
              <w:rPr>
                <w:rFonts w:ascii="仿宋" w:eastAsia="仿宋" w:hAnsi="仿宋" w:cs="宋体"/>
                <w:color w:val="000000" w:themeColor="text1"/>
                <w:kern w:val="0"/>
                <w:sz w:val="24"/>
              </w:rPr>
              <w:t>级</w:t>
            </w:r>
            <w:r w:rsidRPr="00C34923">
              <w:rPr>
                <w:rFonts w:ascii="仿宋" w:eastAsia="仿宋" w:hAnsi="仿宋" w:cs="宋体" w:hint="eastAsia"/>
                <w:color w:val="000000" w:themeColor="text1"/>
                <w:kern w:val="0"/>
                <w:sz w:val="24"/>
              </w:rPr>
              <w:t>响应</w:t>
            </w:r>
          </w:p>
          <w:p w:rsidR="00B4624A" w:rsidRPr="00C34923" w:rsidRDefault="00B4624A">
            <w:pPr>
              <w:jc w:val="center"/>
              <w:rPr>
                <w:rFonts w:ascii="仿宋" w:eastAsia="仿宋" w:hAnsi="仿宋" w:cs="宋体"/>
                <w:color w:val="000000" w:themeColor="text1"/>
                <w:kern w:val="0"/>
                <w:sz w:val="24"/>
              </w:rPr>
            </w:pPr>
          </w:p>
          <w:p w:rsidR="00B4624A" w:rsidRPr="00C34923" w:rsidRDefault="00B4624A">
            <w:pPr>
              <w:spacing w:line="360" w:lineRule="exact"/>
              <w:jc w:val="center"/>
              <w:rPr>
                <w:rFonts w:ascii="仿宋" w:eastAsia="仿宋" w:hAnsi="仿宋" w:cs="宋体"/>
                <w:color w:val="000000" w:themeColor="text1"/>
                <w:kern w:val="0"/>
                <w:sz w:val="24"/>
              </w:rPr>
            </w:pPr>
          </w:p>
        </w:tc>
        <w:tc>
          <w:tcPr>
            <w:tcW w:w="1695" w:type="dxa"/>
            <w:tcBorders>
              <w:left w:val="single" w:sz="4" w:space="0" w:color="auto"/>
            </w:tcBorders>
            <w:vAlign w:val="center"/>
          </w:tcPr>
          <w:p w:rsidR="00B4624A" w:rsidRPr="00C34923" w:rsidRDefault="00AB0D97">
            <w:pPr>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省级</w:t>
            </w:r>
          </w:p>
        </w:tc>
      </w:tr>
      <w:tr w:rsidR="00B4624A">
        <w:trPr>
          <w:tblCellSpacing w:w="0" w:type="dxa"/>
        </w:trPr>
        <w:tc>
          <w:tcPr>
            <w:tcW w:w="1219" w:type="dxa"/>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Ⅲ</w:t>
            </w:r>
            <w:r w:rsidRPr="00C34923">
              <w:rPr>
                <w:rFonts w:ascii="仿宋" w:eastAsia="仿宋" w:hAnsi="仿宋" w:cs="宋体"/>
                <w:color w:val="000000" w:themeColor="text1"/>
                <w:kern w:val="0"/>
                <w:sz w:val="24"/>
              </w:rPr>
              <w:t>级</w:t>
            </w:r>
          </w:p>
        </w:tc>
        <w:tc>
          <w:tcPr>
            <w:tcW w:w="8559" w:type="dxa"/>
            <w:tcBorders>
              <w:right w:val="single" w:sz="4" w:space="0" w:color="auto"/>
            </w:tcBorders>
            <w:vAlign w:val="center"/>
          </w:tcPr>
          <w:p w:rsidR="00B4624A" w:rsidRPr="00C34923" w:rsidRDefault="00AB0D97">
            <w:pPr>
              <w:spacing w:line="360" w:lineRule="exact"/>
              <w:jc w:val="left"/>
              <w:rPr>
                <w:rFonts w:ascii="仿宋" w:eastAsia="仿宋" w:hAnsi="仿宋"/>
                <w:color w:val="000000" w:themeColor="text1"/>
                <w:sz w:val="24"/>
              </w:rPr>
            </w:pPr>
            <w:r w:rsidRPr="00C34923">
              <w:rPr>
                <w:rFonts w:ascii="仿宋" w:eastAsia="仿宋" w:hAnsi="仿宋" w:hint="eastAsia"/>
                <w:color w:val="000000" w:themeColor="text1"/>
                <w:sz w:val="24"/>
              </w:rPr>
              <w:t>（1）受污染食品流入2个以上（含2个）县（区），已造成健康损害后果的；</w:t>
            </w:r>
          </w:p>
          <w:p w:rsidR="00B4624A" w:rsidRPr="00C34923" w:rsidRDefault="00AB0D97">
            <w:pPr>
              <w:spacing w:line="360" w:lineRule="exact"/>
              <w:jc w:val="left"/>
              <w:rPr>
                <w:rFonts w:ascii="仿宋" w:eastAsia="仿宋" w:hAnsi="仿宋" w:cs="宋体"/>
                <w:color w:val="000000" w:themeColor="text1"/>
                <w:kern w:val="0"/>
                <w:sz w:val="24"/>
              </w:rPr>
            </w:pPr>
            <w:r w:rsidRPr="00C34923">
              <w:rPr>
                <w:rFonts w:ascii="仿宋" w:eastAsia="仿宋" w:hAnsi="仿宋" w:hint="eastAsia"/>
                <w:color w:val="000000" w:themeColor="text1"/>
                <w:sz w:val="24"/>
              </w:rPr>
              <w:t>（2）1起食物中毒事故中毒人数在100人以上（含100人）；或出现死亡病例的；</w:t>
            </w:r>
            <w:r w:rsidRPr="00C34923">
              <w:rPr>
                <w:rFonts w:ascii="仿宋" w:eastAsia="仿宋" w:hAnsi="仿宋" w:hint="eastAsia"/>
                <w:color w:val="000000" w:themeColor="text1"/>
                <w:sz w:val="24"/>
              </w:rPr>
              <w:br/>
              <w:t>（3）市级以上人民政府认定的其他</w:t>
            </w:r>
            <w:r w:rsidRPr="00C34923">
              <w:rPr>
                <w:rFonts w:ascii="仿宋" w:eastAsia="仿宋" w:hAnsi="仿宋" w:cs="宋体" w:hint="eastAsia"/>
                <w:color w:val="000000" w:themeColor="text1"/>
                <w:kern w:val="0"/>
                <w:sz w:val="24"/>
              </w:rPr>
              <w:t>Ⅲ</w:t>
            </w:r>
            <w:r w:rsidRPr="00C34923">
              <w:rPr>
                <w:rFonts w:ascii="仿宋" w:eastAsia="仿宋" w:hAnsi="仿宋" w:cs="宋体"/>
                <w:color w:val="000000" w:themeColor="text1"/>
                <w:kern w:val="0"/>
                <w:sz w:val="24"/>
              </w:rPr>
              <w:t>级</w:t>
            </w:r>
            <w:r w:rsidRPr="00C34923">
              <w:rPr>
                <w:rFonts w:ascii="仿宋" w:eastAsia="仿宋" w:hAnsi="仿宋" w:hint="eastAsia"/>
                <w:color w:val="000000" w:themeColor="text1"/>
                <w:sz w:val="24"/>
              </w:rPr>
              <w:t>食品安全事故。</w:t>
            </w:r>
          </w:p>
        </w:tc>
        <w:tc>
          <w:tcPr>
            <w:tcW w:w="2145" w:type="dxa"/>
            <w:tcBorders>
              <w:left w:val="single" w:sz="4" w:space="0" w:color="auto"/>
            </w:tcBorders>
            <w:vAlign w:val="center"/>
          </w:tcPr>
          <w:p w:rsidR="00B4624A" w:rsidRPr="00C34923" w:rsidRDefault="00AB0D97">
            <w:pPr>
              <w:spacing w:line="36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Ⅲ</w:t>
            </w:r>
            <w:r w:rsidRPr="00C34923">
              <w:rPr>
                <w:rFonts w:ascii="仿宋" w:eastAsia="仿宋" w:hAnsi="仿宋" w:cs="宋体"/>
                <w:color w:val="000000" w:themeColor="text1"/>
                <w:kern w:val="0"/>
                <w:sz w:val="24"/>
              </w:rPr>
              <w:t>级</w:t>
            </w:r>
            <w:r w:rsidRPr="00C34923">
              <w:rPr>
                <w:rFonts w:ascii="仿宋" w:eastAsia="仿宋" w:hAnsi="仿宋" w:cs="宋体" w:hint="eastAsia"/>
                <w:color w:val="000000" w:themeColor="text1"/>
                <w:kern w:val="0"/>
                <w:sz w:val="24"/>
              </w:rPr>
              <w:t>响应</w:t>
            </w:r>
          </w:p>
        </w:tc>
        <w:tc>
          <w:tcPr>
            <w:tcW w:w="1695" w:type="dxa"/>
            <w:tcBorders>
              <w:left w:val="single" w:sz="4" w:space="0" w:color="auto"/>
            </w:tcBorders>
            <w:vAlign w:val="center"/>
          </w:tcPr>
          <w:p w:rsidR="00B4624A" w:rsidRPr="00C34923" w:rsidRDefault="00AB0D97">
            <w:pPr>
              <w:spacing w:line="36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市级</w:t>
            </w:r>
          </w:p>
        </w:tc>
      </w:tr>
      <w:tr w:rsidR="00B4624A">
        <w:trPr>
          <w:tblCellSpacing w:w="0" w:type="dxa"/>
        </w:trPr>
        <w:tc>
          <w:tcPr>
            <w:tcW w:w="1219" w:type="dxa"/>
            <w:vAlign w:val="center"/>
          </w:tcPr>
          <w:p w:rsidR="00B4624A" w:rsidRPr="00C34923" w:rsidRDefault="00AB0D97">
            <w:pPr>
              <w:spacing w:line="44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Ⅳ</w:t>
            </w:r>
            <w:r w:rsidRPr="00C34923">
              <w:rPr>
                <w:rFonts w:ascii="仿宋" w:eastAsia="仿宋" w:hAnsi="仿宋" w:cs="宋体"/>
                <w:color w:val="000000" w:themeColor="text1"/>
                <w:kern w:val="0"/>
                <w:sz w:val="24"/>
              </w:rPr>
              <w:t>级</w:t>
            </w:r>
          </w:p>
        </w:tc>
        <w:tc>
          <w:tcPr>
            <w:tcW w:w="8559" w:type="dxa"/>
            <w:tcBorders>
              <w:right w:val="single" w:sz="4" w:space="0" w:color="auto"/>
            </w:tcBorders>
            <w:vAlign w:val="center"/>
          </w:tcPr>
          <w:p w:rsidR="00B4624A" w:rsidRPr="00C34923" w:rsidRDefault="00AB0D97">
            <w:pPr>
              <w:spacing w:line="360" w:lineRule="exact"/>
              <w:jc w:val="left"/>
              <w:rPr>
                <w:rFonts w:ascii="仿宋" w:eastAsia="仿宋" w:hAnsi="仿宋" w:cs="宋体"/>
                <w:color w:val="000000" w:themeColor="text1"/>
                <w:kern w:val="0"/>
                <w:sz w:val="24"/>
              </w:rPr>
            </w:pPr>
            <w:r w:rsidRPr="00C34923">
              <w:rPr>
                <w:rFonts w:ascii="仿宋" w:eastAsia="仿宋" w:hAnsi="仿宋" w:hint="eastAsia"/>
                <w:color w:val="000000" w:themeColor="text1"/>
                <w:sz w:val="24"/>
              </w:rPr>
              <w:t>（1）存在健康损害的污染食品，已造成健康损害后果的；</w:t>
            </w:r>
            <w:r w:rsidRPr="00C34923">
              <w:rPr>
                <w:rFonts w:ascii="仿宋" w:eastAsia="仿宋" w:hAnsi="仿宋" w:hint="eastAsia"/>
                <w:color w:val="000000" w:themeColor="text1"/>
                <w:sz w:val="24"/>
              </w:rPr>
              <w:br/>
              <w:t>（2）1起食物中毒事故中毒人数在30人以上（含30人）99人以下（含99人）；且未出现死亡病例的；</w:t>
            </w:r>
            <w:r w:rsidRPr="00C34923">
              <w:rPr>
                <w:rFonts w:ascii="仿宋" w:eastAsia="仿宋" w:hAnsi="仿宋" w:hint="eastAsia"/>
                <w:color w:val="000000" w:themeColor="text1"/>
                <w:sz w:val="24"/>
              </w:rPr>
              <w:br/>
              <w:t>（3）县级以上人民政府认定的其他</w:t>
            </w:r>
            <w:r w:rsidRPr="00C34923">
              <w:rPr>
                <w:rFonts w:ascii="仿宋" w:eastAsia="仿宋" w:hAnsi="仿宋" w:cs="宋体" w:hint="eastAsia"/>
                <w:color w:val="000000" w:themeColor="text1"/>
                <w:kern w:val="0"/>
                <w:sz w:val="24"/>
              </w:rPr>
              <w:t>Ⅳ</w:t>
            </w:r>
            <w:r w:rsidRPr="00C34923">
              <w:rPr>
                <w:rFonts w:ascii="仿宋" w:eastAsia="仿宋" w:hAnsi="仿宋" w:cs="宋体"/>
                <w:color w:val="000000" w:themeColor="text1"/>
                <w:kern w:val="0"/>
                <w:sz w:val="24"/>
              </w:rPr>
              <w:t>级</w:t>
            </w:r>
            <w:r w:rsidRPr="00C34923">
              <w:rPr>
                <w:rFonts w:ascii="仿宋" w:eastAsia="仿宋" w:hAnsi="仿宋" w:hint="eastAsia"/>
                <w:color w:val="000000" w:themeColor="text1"/>
                <w:sz w:val="24"/>
              </w:rPr>
              <w:t>食品安全事故。</w:t>
            </w:r>
          </w:p>
        </w:tc>
        <w:tc>
          <w:tcPr>
            <w:tcW w:w="2145" w:type="dxa"/>
            <w:tcBorders>
              <w:left w:val="single" w:sz="4" w:space="0" w:color="auto"/>
            </w:tcBorders>
            <w:vAlign w:val="center"/>
          </w:tcPr>
          <w:p w:rsidR="00B4624A" w:rsidRPr="00C34923" w:rsidRDefault="00AB0D97">
            <w:pPr>
              <w:spacing w:line="36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Ⅳ</w:t>
            </w:r>
            <w:r w:rsidRPr="00C34923">
              <w:rPr>
                <w:rFonts w:ascii="仿宋" w:eastAsia="仿宋" w:hAnsi="仿宋" w:cs="宋体"/>
                <w:color w:val="000000" w:themeColor="text1"/>
                <w:kern w:val="0"/>
                <w:sz w:val="24"/>
              </w:rPr>
              <w:t>级</w:t>
            </w:r>
            <w:r w:rsidRPr="00C34923">
              <w:rPr>
                <w:rFonts w:ascii="仿宋" w:eastAsia="仿宋" w:hAnsi="仿宋" w:cs="宋体" w:hint="eastAsia"/>
                <w:color w:val="000000" w:themeColor="text1"/>
                <w:kern w:val="0"/>
                <w:sz w:val="24"/>
              </w:rPr>
              <w:t>响应</w:t>
            </w:r>
          </w:p>
        </w:tc>
        <w:tc>
          <w:tcPr>
            <w:tcW w:w="1695" w:type="dxa"/>
            <w:tcBorders>
              <w:left w:val="single" w:sz="4" w:space="0" w:color="auto"/>
            </w:tcBorders>
            <w:vAlign w:val="center"/>
          </w:tcPr>
          <w:p w:rsidR="00B4624A" w:rsidRPr="00C34923" w:rsidRDefault="00AB0D97">
            <w:pPr>
              <w:spacing w:line="360" w:lineRule="exact"/>
              <w:jc w:val="center"/>
              <w:rPr>
                <w:rFonts w:ascii="仿宋" w:eastAsia="仿宋" w:hAnsi="仿宋" w:cs="宋体"/>
                <w:color w:val="000000" w:themeColor="text1"/>
                <w:kern w:val="0"/>
                <w:sz w:val="24"/>
              </w:rPr>
            </w:pPr>
            <w:r w:rsidRPr="00C34923">
              <w:rPr>
                <w:rFonts w:ascii="仿宋" w:eastAsia="仿宋" w:hAnsi="仿宋" w:cs="宋体" w:hint="eastAsia"/>
                <w:color w:val="000000" w:themeColor="text1"/>
                <w:kern w:val="0"/>
                <w:sz w:val="24"/>
              </w:rPr>
              <w:t>县（区）级</w:t>
            </w:r>
          </w:p>
        </w:tc>
      </w:tr>
    </w:tbl>
    <w:p w:rsidR="00B4624A" w:rsidRDefault="00B4624A">
      <w:pPr>
        <w:spacing w:line="560" w:lineRule="atLeast"/>
        <w:rPr>
          <w:rFonts w:ascii="黑体" w:eastAsia="黑体" w:hAnsi="宋体" w:cs="宋体"/>
          <w:color w:val="000000" w:themeColor="text1"/>
          <w:kern w:val="0"/>
          <w:szCs w:val="32"/>
        </w:rPr>
        <w:sectPr w:rsidR="00B4624A">
          <w:pgSz w:w="16838" w:h="11906" w:orient="landscape"/>
          <w:pgMar w:top="1803" w:right="1440" w:bottom="1803" w:left="1837" w:header="851" w:footer="992" w:gutter="0"/>
          <w:pgNumType w:fmt="numberInDash"/>
          <w:cols w:space="720"/>
          <w:docGrid w:type="lines" w:linePitch="436"/>
        </w:sectPr>
      </w:pPr>
    </w:p>
    <w:p w:rsidR="00B4624A" w:rsidRDefault="00AB0D97">
      <w:pPr>
        <w:spacing w:line="480" w:lineRule="exact"/>
        <w:rPr>
          <w:rFonts w:hAnsi="宋体" w:cs="宋体"/>
          <w:color w:val="000000" w:themeColor="text1"/>
          <w:kern w:val="0"/>
          <w:sz w:val="30"/>
          <w:szCs w:val="30"/>
        </w:rPr>
      </w:pPr>
      <w:r>
        <w:rPr>
          <w:rFonts w:ascii="Times New Roman" w:eastAsia="楷体" w:hAnsi="Times New Roman" w:cs="Times New Roman"/>
          <w:b/>
          <w:bCs/>
          <w:color w:val="000000" w:themeColor="text1"/>
          <w:kern w:val="0"/>
          <w:szCs w:val="32"/>
        </w:rPr>
        <w:lastRenderedPageBreak/>
        <w:t>8.3</w:t>
      </w:r>
      <w:r>
        <w:rPr>
          <w:rFonts w:ascii="Times New Roman" w:eastAsia="楷体" w:hAnsi="Times New Roman" w:cs="Times New Roman" w:hint="eastAsia"/>
          <w:b/>
          <w:bCs/>
          <w:color w:val="000000" w:themeColor="text1"/>
          <w:kern w:val="0"/>
          <w:szCs w:val="32"/>
        </w:rPr>
        <w:t xml:space="preserve"> </w:t>
      </w:r>
      <w:r>
        <w:rPr>
          <w:rFonts w:ascii="Times New Roman" w:eastAsia="楷体" w:hAnsi="Times New Roman" w:cs="Times New Roman" w:hint="eastAsia"/>
          <w:b/>
          <w:bCs/>
          <w:color w:val="000000" w:themeColor="text1"/>
          <w:kern w:val="0"/>
          <w:szCs w:val="32"/>
        </w:rPr>
        <w:t>各种</w:t>
      </w:r>
      <w:r>
        <w:rPr>
          <w:rFonts w:ascii="Times New Roman" w:eastAsia="楷体" w:hAnsi="Times New Roman" w:cs="Times New Roman"/>
          <w:b/>
          <w:bCs/>
          <w:color w:val="000000" w:themeColor="text1"/>
          <w:kern w:val="0"/>
          <w:szCs w:val="32"/>
        </w:rPr>
        <w:t>规范化格式文本</w:t>
      </w:r>
    </w:p>
    <w:p w:rsidR="00B4624A" w:rsidRPr="00C34923" w:rsidRDefault="00AB0D97">
      <w:pPr>
        <w:spacing w:line="560" w:lineRule="atLeast"/>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格式文本（一）</w:t>
      </w:r>
    </w:p>
    <w:p w:rsidR="00B4624A" w:rsidRDefault="00AB0D97" w:rsidP="006D1915">
      <w:pPr>
        <w:spacing w:beforeLines="100" w:line="560" w:lineRule="atLeast"/>
        <w:ind w:firstLine="720"/>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（食品安全事故）预警公告</w:t>
      </w:r>
    </w:p>
    <w:p w:rsidR="00B4624A" w:rsidRPr="00C34923" w:rsidRDefault="00AB0D97">
      <w:pPr>
        <w:spacing w:line="560" w:lineRule="atLeast"/>
        <w:ind w:firstLine="600"/>
        <w:jc w:val="center"/>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字〔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号</w:t>
      </w:r>
    </w:p>
    <w:p w:rsidR="00B4624A" w:rsidRPr="00C34923" w:rsidRDefault="00AB0D97" w:rsidP="006D1915">
      <w:pPr>
        <w:spacing w:beforeLines="100" w:line="560" w:lineRule="atLeast"/>
        <w:ind w:firstLine="748"/>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根据</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（机关、部门、单位）预测（报告），</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年</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日</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时，我市</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县（市、区），将有可能发生</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 xml:space="preserve"> (食品安全事故)。市食品安全事故应急指挥部决定进入</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预警状态。各有关部门和单位务必按照《南昌市食品安全事故应急预案》确定的分工，认真履行职责，全力做好应急准备工作。</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（提示、指引有关单位、社会公众需注意、防范的问题和予以配合行动的内容）。</w:t>
      </w:r>
    </w:p>
    <w:p w:rsidR="00B4624A" w:rsidRPr="00C34923" w:rsidRDefault="00AB0D97">
      <w:pPr>
        <w:spacing w:line="560" w:lineRule="atLeast"/>
        <w:ind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特此公告</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（盖章）</w:t>
      </w:r>
    </w:p>
    <w:p w:rsidR="00B4624A" w:rsidRPr="00C34923" w:rsidRDefault="00AB0D97">
      <w:pPr>
        <w:spacing w:line="560" w:lineRule="atLeast"/>
        <w:ind w:firstLine="600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年  月  日</w:t>
      </w:r>
    </w:p>
    <w:p w:rsidR="00B4624A" w:rsidRDefault="00B4624A">
      <w:pPr>
        <w:spacing w:line="560" w:lineRule="atLeast"/>
        <w:ind w:firstLine="480"/>
        <w:rPr>
          <w:rFonts w:hAnsi="宋体" w:cs="宋体"/>
          <w:color w:val="000000" w:themeColor="text1"/>
          <w:kern w:val="0"/>
          <w:sz w:val="30"/>
          <w:szCs w:val="30"/>
        </w:rPr>
      </w:pPr>
    </w:p>
    <w:p w:rsidR="00B4624A" w:rsidRDefault="00B4624A">
      <w:pPr>
        <w:spacing w:line="560" w:lineRule="atLeast"/>
        <w:ind w:firstLine="480"/>
        <w:rPr>
          <w:rFonts w:hAnsi="宋体" w:cs="宋体"/>
          <w:color w:val="000000" w:themeColor="text1"/>
          <w:kern w:val="0"/>
          <w:sz w:val="30"/>
          <w:szCs w:val="30"/>
        </w:rPr>
      </w:pPr>
    </w:p>
    <w:p w:rsidR="00B4624A" w:rsidRDefault="00B4624A">
      <w:pPr>
        <w:spacing w:line="560" w:lineRule="atLeast"/>
        <w:ind w:firstLine="480"/>
        <w:rPr>
          <w:rFonts w:hAnsi="宋体" w:cs="宋体"/>
          <w:color w:val="000000" w:themeColor="text1"/>
          <w:kern w:val="0"/>
          <w:sz w:val="30"/>
          <w:szCs w:val="30"/>
        </w:rPr>
      </w:pPr>
    </w:p>
    <w:p w:rsidR="00B4624A" w:rsidRDefault="00B4624A">
      <w:pPr>
        <w:spacing w:line="560" w:lineRule="atLeast"/>
        <w:ind w:firstLine="480"/>
        <w:rPr>
          <w:rFonts w:hAnsi="宋体" w:cs="宋体"/>
          <w:color w:val="000000" w:themeColor="text1"/>
          <w:kern w:val="0"/>
          <w:sz w:val="30"/>
          <w:szCs w:val="30"/>
        </w:rPr>
      </w:pP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格式文本（二）</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关于启动</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w:t>
      </w: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应急预案的通知</w:t>
      </w:r>
    </w:p>
    <w:p w:rsidR="00B4624A" w:rsidRPr="00C34923" w:rsidRDefault="00AB0D97">
      <w:pPr>
        <w:spacing w:line="560" w:lineRule="atLeast"/>
        <w:ind w:firstLine="600"/>
        <w:jc w:val="center"/>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字〔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号</w:t>
      </w:r>
    </w:p>
    <w:p w:rsidR="00B4624A" w:rsidRPr="00C34923" w:rsidRDefault="00AB0D97" w:rsidP="006D1915">
      <w:pPr>
        <w:spacing w:beforeLines="100" w:line="560" w:lineRule="atLeast"/>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firstLine="60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年</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日</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时，我市</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县（区、开发区、新区）</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乡（镇、街道)</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单位发生了</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(食品安全事故)。到目前，已造成</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(人员伤亡数量、财产损失等情况)（附表）。事件的原因是</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（或者原因正在调查）。</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鉴于</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（事件的严重、紧急程度等）预警状态。根据有关法律法规和《南昌市突发事件总体应急预案》以及《南昌市食品安全事故应急预案》之规定，经研究，决定启动</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 xml:space="preserve"> 应急预案。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（对有关部门和单位的工作提出要求）。</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特此公告</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（盖章）</w:t>
      </w:r>
    </w:p>
    <w:p w:rsidR="00B4624A" w:rsidRPr="00C34923" w:rsidRDefault="00AB0D97">
      <w:pPr>
        <w:spacing w:line="560" w:lineRule="atLeast"/>
        <w:ind w:firstLine="60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年  月  日</w:t>
      </w:r>
    </w:p>
    <w:p w:rsidR="00B4624A" w:rsidRDefault="00B4624A">
      <w:pPr>
        <w:spacing w:line="560" w:lineRule="atLeast"/>
        <w:ind w:firstLine="480"/>
        <w:rPr>
          <w:rFonts w:hAnsi="宋体" w:cs="宋体"/>
          <w:color w:val="000000" w:themeColor="text1"/>
          <w:kern w:val="0"/>
          <w:sz w:val="30"/>
          <w:szCs w:val="30"/>
        </w:rPr>
      </w:pP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格式文本（三）</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72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（食品安全事故）的情况报告</w:t>
      </w:r>
    </w:p>
    <w:p w:rsidR="00B4624A" w:rsidRPr="00C34923" w:rsidRDefault="00AB0D97">
      <w:pPr>
        <w:spacing w:line="560" w:lineRule="atLeast"/>
        <w:ind w:firstLine="600"/>
        <w:jc w:val="center"/>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字〔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号</w:t>
      </w:r>
    </w:p>
    <w:p w:rsidR="00B4624A" w:rsidRPr="00C34923" w:rsidRDefault="00AB0D97" w:rsidP="006D1915">
      <w:pPr>
        <w:spacing w:beforeLines="100" w:line="560" w:lineRule="atLeast"/>
        <w:ind w:firstLine="482"/>
        <w:rPr>
          <w:rFonts w:ascii="仿宋" w:eastAsia="仿宋" w:hAnsi="仿宋" w:cs="宋体"/>
          <w:color w:val="000000" w:themeColor="text1"/>
          <w:kern w:val="0"/>
          <w:sz w:val="17"/>
          <w:szCs w:val="17"/>
        </w:rPr>
      </w:pPr>
      <w:r>
        <w:rPr>
          <w:rFonts w:hAnsi="宋体" w:cs="宋体" w:hint="eastAsia"/>
          <w:color w:val="000000" w:themeColor="text1"/>
          <w:kern w:val="0"/>
          <w:sz w:val="30"/>
          <w:szCs w:val="30"/>
        </w:rPr>
        <w:t xml:space="preserve"> </w:t>
      </w:r>
      <w:r w:rsidRPr="00C34923">
        <w:rPr>
          <w:rFonts w:ascii="仿宋" w:eastAsia="仿宋" w:hAnsi="仿宋" w:cs="宋体" w:hint="eastAsia"/>
          <w:color w:val="000000" w:themeColor="text1"/>
          <w:kern w:val="0"/>
          <w:sz w:val="30"/>
          <w:szCs w:val="30"/>
        </w:rPr>
        <w:t xml:space="preserve">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firstLine="600"/>
        <w:rPr>
          <w:rFonts w:ascii="仿宋" w:eastAsia="仿宋" w:hAnsi="仿宋" w:cs="宋体"/>
          <w:color w:val="000000" w:themeColor="text1"/>
          <w:kern w:val="0"/>
          <w:sz w:val="30"/>
          <w:szCs w:val="30"/>
          <w:u w:val="single"/>
        </w:rPr>
      </w:pP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年</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日</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时，我市</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县（区、开发区、新区）</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乡（镇、街道)</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单位，发生了</w:t>
      </w:r>
      <w:r w:rsidRPr="00C34923">
        <w:rPr>
          <w:rFonts w:ascii="仿宋" w:eastAsia="仿宋" w:hAnsi="仿宋" w:cs="宋体" w:hint="eastAsia"/>
          <w:color w:val="000000" w:themeColor="text1"/>
          <w:kern w:val="0"/>
          <w:sz w:val="30"/>
          <w:szCs w:val="30"/>
          <w:u w:val="single"/>
        </w:rPr>
        <w:t xml:space="preserve">                                   </w:t>
      </w:r>
    </w:p>
    <w:p w:rsidR="00B4624A" w:rsidRPr="00C34923" w:rsidRDefault="00AB0D97">
      <w:pPr>
        <w:spacing w:line="560" w:lineRule="atLeast"/>
        <w:rPr>
          <w:rFonts w:ascii="仿宋" w:eastAsia="仿宋" w:hAnsi="仿宋" w:cs="宋体"/>
          <w:color w:val="000000" w:themeColor="text1"/>
          <w:kern w:val="0"/>
          <w:sz w:val="30"/>
          <w:szCs w:val="30"/>
          <w:u w:val="single"/>
        </w:rPr>
      </w:pPr>
      <w:r w:rsidRPr="00C34923">
        <w:rPr>
          <w:rFonts w:ascii="仿宋" w:eastAsia="仿宋" w:hAnsi="仿宋" w:cs="宋体" w:hint="eastAsia"/>
          <w:color w:val="000000" w:themeColor="text1"/>
          <w:kern w:val="0"/>
          <w:sz w:val="30"/>
          <w:szCs w:val="30"/>
        </w:rPr>
        <w:t>（食品安全事故）。到目前，已造成</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 xml:space="preserve">（人员伤亡数量、财产损失等情况）（附表），主要临床表现为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，可疑食物为</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。事件的原因是</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（或者原因正在调查），已采取的措施有1</w:t>
      </w:r>
      <w:r w:rsidRPr="00C34923">
        <w:rPr>
          <w:rFonts w:ascii="仿宋" w:eastAsia="仿宋" w:hAnsi="仿宋" w:cs="宋体"/>
          <w:color w:val="000000" w:themeColor="text1"/>
          <w:kern w:val="0"/>
          <w:sz w:val="30"/>
          <w:szCs w:val="30"/>
        </w:rPr>
        <w:t>.</w:t>
      </w:r>
      <w:r w:rsidRPr="00C34923">
        <w:rPr>
          <w:rFonts w:ascii="仿宋" w:eastAsia="仿宋" w:hAnsi="仿宋" w:cs="宋体" w:hint="eastAsia"/>
          <w:color w:val="000000" w:themeColor="text1"/>
          <w:kern w:val="0"/>
          <w:sz w:val="30"/>
          <w:szCs w:val="30"/>
          <w:u w:val="single"/>
        </w:rPr>
        <w:t xml:space="preserve">                     ； </w:t>
      </w:r>
    </w:p>
    <w:p w:rsidR="00B4624A" w:rsidRPr="00C34923" w:rsidRDefault="00AB0D97">
      <w:pPr>
        <w:spacing w:line="560" w:lineRule="atLeast"/>
        <w:rPr>
          <w:rFonts w:ascii="仿宋" w:eastAsia="仿宋" w:hAnsi="仿宋" w:cs="宋体"/>
          <w:color w:val="000000" w:themeColor="text1"/>
          <w:kern w:val="0"/>
          <w:sz w:val="17"/>
          <w:szCs w:val="17"/>
        </w:rPr>
      </w:pPr>
      <w:r w:rsidRPr="00C34923">
        <w:rPr>
          <w:rFonts w:ascii="仿宋" w:eastAsia="仿宋" w:hAnsi="仿宋" w:cs="宋体"/>
          <w:color w:val="000000" w:themeColor="text1"/>
          <w:kern w:val="0"/>
          <w:sz w:val="30"/>
          <w:szCs w:val="30"/>
          <w:u w:val="single"/>
        </w:rPr>
        <w:t xml:space="preserve">2.           </w:t>
      </w:r>
      <w:r w:rsidRPr="00C34923">
        <w:rPr>
          <w:rFonts w:ascii="仿宋" w:eastAsia="仿宋" w:hAnsi="仿宋" w:cs="宋体" w:hint="eastAsia"/>
          <w:color w:val="000000" w:themeColor="text1"/>
          <w:kern w:val="0"/>
          <w:sz w:val="30"/>
          <w:szCs w:val="30"/>
          <w:u w:val="single"/>
        </w:rPr>
        <w:t>；3</w:t>
      </w:r>
      <w:r w:rsidRPr="00C34923">
        <w:rPr>
          <w:rFonts w:ascii="仿宋" w:eastAsia="仿宋" w:hAnsi="仿宋" w:cs="宋体"/>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u w:val="single"/>
        </w:rPr>
        <w:t>等（</w:t>
      </w:r>
      <w:r w:rsidRPr="00C34923">
        <w:rPr>
          <w:rFonts w:ascii="仿宋" w:eastAsia="仿宋" w:hAnsi="仿宋" w:cs="宋体"/>
          <w:color w:val="000000" w:themeColor="text1"/>
          <w:kern w:val="0"/>
          <w:sz w:val="30"/>
          <w:szCs w:val="30"/>
          <w:u w:val="single"/>
        </w:rPr>
        <w:t>可用附件）</w:t>
      </w:r>
      <w:r w:rsidRPr="00C34923">
        <w:rPr>
          <w:rFonts w:ascii="仿宋" w:eastAsia="仿宋" w:hAnsi="仿宋" w:cs="宋体" w:hint="eastAsia"/>
          <w:color w:val="000000" w:themeColor="text1"/>
          <w:kern w:val="0"/>
          <w:sz w:val="30"/>
          <w:szCs w:val="30"/>
        </w:rPr>
        <w:t>。</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事件的进展情况将续报</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专此报告</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right="640" w:firstLine="48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 xml:space="preserve">                                  </w:t>
      </w:r>
    </w:p>
    <w:p w:rsidR="00B4624A" w:rsidRPr="00C34923" w:rsidRDefault="00B4624A">
      <w:pPr>
        <w:spacing w:line="560" w:lineRule="atLeast"/>
        <w:ind w:right="640" w:firstLine="480"/>
        <w:rPr>
          <w:rFonts w:ascii="仿宋" w:eastAsia="仿宋" w:hAnsi="仿宋" w:cs="宋体"/>
          <w:color w:val="000000" w:themeColor="text1"/>
          <w:kern w:val="0"/>
          <w:sz w:val="30"/>
          <w:szCs w:val="30"/>
        </w:rPr>
      </w:pPr>
    </w:p>
    <w:p w:rsidR="00B4624A" w:rsidRPr="00C34923" w:rsidRDefault="00B4624A">
      <w:pPr>
        <w:spacing w:line="560" w:lineRule="atLeast"/>
        <w:ind w:right="640" w:firstLine="480"/>
        <w:rPr>
          <w:rFonts w:ascii="仿宋" w:eastAsia="仿宋" w:hAnsi="仿宋" w:cs="宋体"/>
          <w:color w:val="000000" w:themeColor="text1"/>
          <w:kern w:val="0"/>
          <w:sz w:val="30"/>
          <w:szCs w:val="30"/>
        </w:rPr>
      </w:pP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（盖章）</w:t>
      </w:r>
    </w:p>
    <w:p w:rsidR="00B4624A" w:rsidRPr="00C34923" w:rsidRDefault="00AB0D97">
      <w:pPr>
        <w:spacing w:line="560" w:lineRule="atLeast"/>
        <w:ind w:firstLine="57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年  月  日</w:t>
      </w:r>
    </w:p>
    <w:p w:rsidR="00B4624A" w:rsidRDefault="00AB0D97">
      <w:pPr>
        <w:spacing w:line="560" w:lineRule="atLeast"/>
        <w:ind w:firstLine="480"/>
        <w:rPr>
          <w:rFonts w:ascii="宋体" w:hAnsi="宋体" w:cs="宋体"/>
          <w:color w:val="000000" w:themeColor="text1"/>
          <w:kern w:val="0"/>
          <w:sz w:val="17"/>
          <w:szCs w:val="17"/>
        </w:rPr>
      </w:pPr>
      <w:r>
        <w:rPr>
          <w:rFonts w:ascii="宋体" w:hAnsi="宋体" w:cs="宋体"/>
          <w:color w:val="000000" w:themeColor="text1"/>
          <w:kern w:val="0"/>
          <w:sz w:val="17"/>
          <w:szCs w:val="17"/>
        </w:rPr>
        <w:t> </w:t>
      </w:r>
    </w:p>
    <w:p w:rsidR="00B4624A" w:rsidRDefault="00B4624A">
      <w:pPr>
        <w:spacing w:line="560" w:lineRule="atLeast"/>
        <w:rPr>
          <w:rFonts w:ascii="宋体" w:hAnsi="宋体" w:cs="宋体"/>
          <w:color w:val="000000" w:themeColor="text1"/>
          <w:kern w:val="0"/>
          <w:sz w:val="17"/>
          <w:szCs w:val="17"/>
        </w:rPr>
      </w:pP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格式文本（四）</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72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（食品安全事故）的情况续报</w:t>
      </w:r>
    </w:p>
    <w:p w:rsidR="00B4624A" w:rsidRPr="00C34923" w:rsidRDefault="00AB0D97">
      <w:pPr>
        <w:spacing w:line="560" w:lineRule="atLeast"/>
        <w:ind w:firstLine="600"/>
        <w:jc w:val="center"/>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字〔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号</w:t>
      </w:r>
    </w:p>
    <w:p w:rsidR="00B4624A" w:rsidRPr="00C34923" w:rsidRDefault="00AB0D97" w:rsidP="006D1915">
      <w:pPr>
        <w:spacing w:beforeLines="100" w:line="560" w:lineRule="atLeast"/>
        <w:ind w:firstLine="482"/>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现将</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年</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日</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时，我市</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县（区、开发区、新区）</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乡（镇、街道)</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单位发生</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（食品安全事故)的有关情况续报如下：</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截至</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年</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日</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时，</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（食品安全事故）已造成</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（人员伤亡数量、财产损失等情况)（附表）。事件的原因是</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（或者原因正在调查）。</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事件发生后，市食品安全事故应急指挥部启动了《南昌市食品安全事故应急预案》，</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（采取的应急处置、救援措施等基本情况，</w:t>
      </w:r>
      <w:r w:rsidRPr="00C34923">
        <w:rPr>
          <w:rFonts w:ascii="仿宋" w:eastAsia="仿宋" w:hAnsi="仿宋" w:cs="宋体"/>
          <w:color w:val="000000" w:themeColor="text1"/>
          <w:kern w:val="0"/>
          <w:sz w:val="30"/>
          <w:szCs w:val="30"/>
        </w:rPr>
        <w:t>可用附件</w:t>
      </w:r>
      <w:r w:rsidRPr="00C34923">
        <w:rPr>
          <w:rFonts w:ascii="仿宋" w:eastAsia="仿宋" w:hAnsi="仿宋" w:cs="宋体" w:hint="eastAsia"/>
          <w:color w:val="000000" w:themeColor="text1"/>
          <w:kern w:val="0"/>
          <w:sz w:val="30"/>
          <w:szCs w:val="30"/>
        </w:rPr>
        <w:t>）。目前，</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（事态得到控制情况或者发展、蔓延趋势以及是否需要请求支援等）。</w:t>
      </w:r>
    </w:p>
    <w:p w:rsidR="00B4624A" w:rsidRPr="00C34923" w:rsidRDefault="00AB0D97">
      <w:pPr>
        <w:spacing w:line="560" w:lineRule="atLeast"/>
        <w:ind w:firstLine="6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专此报告</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right="640" w:firstLine="48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 xml:space="preserve">                                   （盖章）</w:t>
      </w:r>
    </w:p>
    <w:p w:rsidR="00B4624A" w:rsidRPr="00C34923" w:rsidRDefault="00AB0D97">
      <w:pPr>
        <w:spacing w:line="560" w:lineRule="atLeast"/>
        <w:ind w:firstLine="5700"/>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年  月  日</w:t>
      </w:r>
    </w:p>
    <w:p w:rsidR="00B4624A" w:rsidRDefault="00B4624A">
      <w:pPr>
        <w:spacing w:line="560" w:lineRule="atLeast"/>
        <w:ind w:firstLine="480"/>
        <w:rPr>
          <w:rFonts w:ascii="宋体" w:hAnsi="宋体" w:cs="宋体"/>
          <w:color w:val="000000" w:themeColor="text1"/>
          <w:kern w:val="0"/>
          <w:sz w:val="17"/>
          <w:szCs w:val="17"/>
        </w:rPr>
      </w:pPr>
    </w:p>
    <w:p w:rsidR="00B4624A" w:rsidRDefault="00B4624A">
      <w:pPr>
        <w:spacing w:line="560" w:lineRule="atLeast"/>
        <w:rPr>
          <w:rFonts w:hAnsi="宋体" w:cs="宋体"/>
          <w:color w:val="000000" w:themeColor="text1"/>
          <w:kern w:val="0"/>
          <w:sz w:val="30"/>
          <w:szCs w:val="30"/>
        </w:rPr>
      </w:pP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格式文本（五）</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72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（食品安全事故）的情况通报</w:t>
      </w:r>
    </w:p>
    <w:p w:rsidR="00B4624A" w:rsidRPr="00C34923" w:rsidRDefault="00AB0D97">
      <w:pPr>
        <w:spacing w:line="560" w:lineRule="atLeast"/>
        <w:ind w:firstLine="600"/>
        <w:jc w:val="center"/>
        <w:rPr>
          <w:rFonts w:ascii="仿宋" w:eastAsia="仿宋" w:hAnsi="仿宋" w:cs="宋体"/>
          <w:color w:val="000000" w:themeColor="text1"/>
          <w:kern w:val="0"/>
          <w:sz w:val="17"/>
          <w:szCs w:val="17"/>
        </w:rPr>
      </w:pPr>
      <w:r w:rsidRPr="00C34923">
        <w:rPr>
          <w:rFonts w:ascii="仿宋" w:eastAsia="仿宋" w:hAnsi="仿宋" w:cs="宋体" w:hint="eastAsia"/>
          <w:color w:val="000000" w:themeColor="text1"/>
          <w:kern w:val="0"/>
          <w:sz w:val="30"/>
          <w:szCs w:val="30"/>
        </w:rPr>
        <w:t>字〔   〕</w:t>
      </w:r>
      <w:r w:rsidRPr="00C34923">
        <w:rPr>
          <w:rFonts w:ascii="仿宋" w:eastAsia="仿宋" w:hAnsi="仿宋" w:cs="宋体" w:hint="eastAsia"/>
          <w:color w:val="000000" w:themeColor="text1"/>
          <w:kern w:val="0"/>
          <w:sz w:val="30"/>
          <w:szCs w:val="30"/>
          <w:u w:val="single"/>
        </w:rPr>
        <w:t xml:space="preserve">        </w:t>
      </w:r>
      <w:r w:rsidRPr="00C34923">
        <w:rPr>
          <w:rFonts w:ascii="仿宋" w:eastAsia="仿宋" w:hAnsi="仿宋" w:cs="宋体" w:hint="eastAsia"/>
          <w:color w:val="000000" w:themeColor="text1"/>
          <w:kern w:val="0"/>
          <w:sz w:val="30"/>
          <w:szCs w:val="30"/>
        </w:rPr>
        <w:t>号</w:t>
      </w:r>
    </w:p>
    <w:p w:rsidR="00B4624A" w:rsidRPr="00C34923" w:rsidRDefault="00AB0D97" w:rsidP="006D1915">
      <w:pPr>
        <w:spacing w:beforeLines="100" w:line="560" w:lineRule="atLeast"/>
        <w:ind w:firstLine="482"/>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firstLine="60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 xml:space="preserve">    年     月    日    时，我市  县（区、开发区、新区）            乡（镇、街道)          单位发生了                  (食品安全事故)。到目前，已造成                (人员伤亡数量、财产损失等情况)（附表）。事件的原因              （或者原因正在调查）。 </w:t>
      </w:r>
    </w:p>
    <w:p w:rsidR="00B4624A" w:rsidRPr="00C34923" w:rsidRDefault="00AB0D97">
      <w:pPr>
        <w:spacing w:line="560" w:lineRule="atLeast"/>
        <w:ind w:firstLine="60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根据             （部门、单位）预测，该事件可能向贵市        县（市、区）蔓延，请注意防范。</w:t>
      </w:r>
    </w:p>
    <w:p w:rsidR="00B4624A" w:rsidRPr="00C34923" w:rsidRDefault="00AB0D97">
      <w:pPr>
        <w:spacing w:line="560" w:lineRule="atLeast"/>
        <w:ind w:firstLine="60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专此通报</w:t>
      </w:r>
    </w:p>
    <w:p w:rsidR="00B4624A" w:rsidRPr="00C34923" w:rsidRDefault="00AB0D97">
      <w:pPr>
        <w:spacing w:line="560" w:lineRule="atLeast"/>
        <w:ind w:right="640" w:firstLine="48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right="640" w:firstLine="48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 xml:space="preserve">                                            </w:t>
      </w:r>
    </w:p>
    <w:p w:rsidR="00B4624A" w:rsidRPr="00C34923" w:rsidRDefault="00AB0D97">
      <w:pPr>
        <w:spacing w:line="560" w:lineRule="atLeast"/>
        <w:ind w:right="640" w:firstLine="48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 xml:space="preserve">                                        （盖章）</w:t>
      </w:r>
    </w:p>
    <w:p w:rsidR="00B4624A" w:rsidRPr="00C34923" w:rsidRDefault="00AB0D97">
      <w:pPr>
        <w:spacing w:line="560" w:lineRule="atLeast"/>
        <w:ind w:firstLine="6300"/>
        <w:rPr>
          <w:rFonts w:ascii="仿宋" w:eastAsia="仿宋" w:hAnsi="仿宋" w:cs="宋体"/>
          <w:color w:val="000000" w:themeColor="text1"/>
          <w:kern w:val="0"/>
          <w:sz w:val="30"/>
          <w:szCs w:val="30"/>
        </w:rPr>
      </w:pPr>
      <w:r w:rsidRPr="00C34923">
        <w:rPr>
          <w:rFonts w:ascii="仿宋" w:eastAsia="仿宋" w:hAnsi="仿宋" w:cs="宋体" w:hint="eastAsia"/>
          <w:color w:val="000000" w:themeColor="text1"/>
          <w:kern w:val="0"/>
          <w:sz w:val="30"/>
          <w:szCs w:val="30"/>
        </w:rPr>
        <w:t>年  月  日</w:t>
      </w:r>
    </w:p>
    <w:p w:rsidR="00B4624A" w:rsidRDefault="00B4624A">
      <w:pPr>
        <w:spacing w:line="560" w:lineRule="atLeast"/>
        <w:ind w:firstLine="480"/>
        <w:rPr>
          <w:rFonts w:ascii="宋体" w:hAnsi="宋体" w:cs="宋体"/>
          <w:color w:val="000000" w:themeColor="text1"/>
          <w:kern w:val="0"/>
          <w:sz w:val="17"/>
          <w:szCs w:val="17"/>
        </w:rPr>
      </w:pPr>
    </w:p>
    <w:p w:rsidR="00B4624A" w:rsidRDefault="00B4624A">
      <w:pPr>
        <w:spacing w:line="560" w:lineRule="atLeast"/>
        <w:ind w:firstLine="480"/>
        <w:rPr>
          <w:rFonts w:ascii="宋体" w:hAnsi="宋体" w:cs="宋体"/>
          <w:color w:val="000000" w:themeColor="text1"/>
          <w:kern w:val="0"/>
          <w:sz w:val="17"/>
          <w:szCs w:val="17"/>
        </w:rPr>
      </w:pPr>
    </w:p>
    <w:p w:rsidR="00B4624A" w:rsidRDefault="00B4624A">
      <w:pPr>
        <w:spacing w:line="560" w:lineRule="atLeast"/>
        <w:ind w:firstLine="480"/>
        <w:rPr>
          <w:rFonts w:ascii="宋体" w:hAnsi="宋体" w:cs="宋体"/>
          <w:color w:val="000000" w:themeColor="text1"/>
          <w:kern w:val="0"/>
          <w:sz w:val="17"/>
          <w:szCs w:val="17"/>
        </w:rPr>
      </w:pPr>
    </w:p>
    <w:p w:rsidR="00B4624A" w:rsidRDefault="00B4624A">
      <w:pPr>
        <w:spacing w:line="560" w:lineRule="atLeast"/>
        <w:ind w:firstLine="480"/>
        <w:rPr>
          <w:rFonts w:ascii="宋体" w:hAnsi="宋体" w:cs="宋体"/>
          <w:color w:val="000000" w:themeColor="text1"/>
          <w:kern w:val="0"/>
          <w:sz w:val="17"/>
          <w:szCs w:val="17"/>
        </w:rPr>
      </w:pPr>
    </w:p>
    <w:p w:rsidR="00B4624A" w:rsidRDefault="00B4624A">
      <w:pPr>
        <w:spacing w:line="560" w:lineRule="atLeast"/>
        <w:rPr>
          <w:rFonts w:hAnsi="宋体" w:cs="宋体"/>
          <w:color w:val="000000" w:themeColor="text1"/>
          <w:kern w:val="0"/>
          <w:sz w:val="30"/>
          <w:szCs w:val="30"/>
        </w:rPr>
      </w:pP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格式文本（六）</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关于结束</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w:t>
      </w: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应急状态的公告</w:t>
      </w:r>
    </w:p>
    <w:p w:rsidR="00B4624A" w:rsidRPr="00960E56" w:rsidRDefault="00AB0D97">
      <w:pPr>
        <w:spacing w:line="560" w:lineRule="atLeast"/>
        <w:ind w:firstLine="600"/>
        <w:jc w:val="center"/>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rPr>
        <w:t>字〔   〕</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号</w:t>
      </w:r>
    </w:p>
    <w:p w:rsidR="00B4624A" w:rsidRPr="00960E56" w:rsidRDefault="00AB0D97" w:rsidP="006D1915">
      <w:pPr>
        <w:spacing w:beforeLines="100" w:line="540" w:lineRule="atLeast"/>
        <w:ind w:firstLine="601"/>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年</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月</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日</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时，我市</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县（区、开发区、新区）</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乡（镇、街道)</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单位发生了</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(食品安全事故)。到目前，已造成</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(人员伤亡数量、财产损失等情况)。事件的原因是</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（或者原因正在调查）。</w:t>
      </w:r>
    </w:p>
    <w:p w:rsidR="00B4624A" w:rsidRPr="00960E56" w:rsidRDefault="00AB0D97">
      <w:pPr>
        <w:spacing w:line="540" w:lineRule="atLeast"/>
        <w:ind w:firstLine="600"/>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rPr>
        <w:t>事件发生后，市食品安全事故应急指挥部依据《南昌市食品安全事故应急预案》启动</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级响应，</w:t>
      </w:r>
      <w:r w:rsidRPr="00960E56">
        <w:rPr>
          <w:rFonts w:ascii="仿宋" w:eastAsia="仿宋" w:hAnsi="仿宋" w:cs="宋体" w:hint="eastAsia"/>
          <w:color w:val="000000" w:themeColor="text1"/>
          <w:kern w:val="0"/>
          <w:sz w:val="30"/>
          <w:szCs w:val="30"/>
          <w:u w:val="single"/>
        </w:rPr>
        <w:t xml:space="preserve">             </w:t>
      </w:r>
      <w:r w:rsidRPr="00960E56">
        <w:rPr>
          <w:rFonts w:ascii="仿宋" w:eastAsia="仿宋" w:hAnsi="仿宋" w:cs="宋体" w:hint="eastAsia"/>
          <w:color w:val="000000" w:themeColor="text1"/>
          <w:kern w:val="0"/>
          <w:sz w:val="30"/>
          <w:szCs w:val="30"/>
        </w:rPr>
        <w:t>（采取的应急处置、救援措施等基本情况）。</w:t>
      </w:r>
    </w:p>
    <w:p w:rsidR="00B4624A" w:rsidRPr="00960E56" w:rsidRDefault="00AB0D97">
      <w:pPr>
        <w:spacing w:line="540" w:lineRule="atLeast"/>
        <w:ind w:firstLine="600"/>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rPr>
        <w:t>鉴于事件已得到有效控制（或基本消除），根据《南昌市突发事件总体应急预案》、《南昌市食品安全事故应急预案》的有关规定，经研究，现决定结束应急状态。请各有关部门、单位抓紧做好善后工作。</w:t>
      </w:r>
    </w:p>
    <w:p w:rsidR="00B4624A" w:rsidRPr="00960E56" w:rsidRDefault="00AB0D97">
      <w:pPr>
        <w:spacing w:line="540" w:lineRule="atLeast"/>
        <w:ind w:firstLine="600"/>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rPr>
        <w:t>专此公告</w:t>
      </w:r>
    </w:p>
    <w:p w:rsidR="00B4624A" w:rsidRPr="00960E56" w:rsidRDefault="00AB0D97">
      <w:pPr>
        <w:spacing w:line="540" w:lineRule="atLeast"/>
        <w:ind w:right="640" w:firstLine="480"/>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rPr>
        <w:t xml:space="preserve">                                </w:t>
      </w:r>
    </w:p>
    <w:p w:rsidR="00B4624A" w:rsidRPr="00960E56" w:rsidRDefault="00B4624A">
      <w:pPr>
        <w:spacing w:line="560" w:lineRule="atLeast"/>
        <w:rPr>
          <w:rFonts w:ascii="仿宋" w:eastAsia="仿宋" w:hAnsi="仿宋" w:cs="宋体"/>
          <w:color w:val="000000" w:themeColor="text1"/>
          <w:kern w:val="0"/>
          <w:sz w:val="17"/>
          <w:szCs w:val="17"/>
        </w:rPr>
      </w:pPr>
    </w:p>
    <w:p w:rsidR="00B4624A" w:rsidRPr="00960E56" w:rsidRDefault="00AB0D97">
      <w:pPr>
        <w:spacing w:line="540" w:lineRule="atLeast"/>
        <w:ind w:right="640" w:firstLine="480"/>
        <w:rPr>
          <w:rFonts w:ascii="仿宋" w:eastAsia="仿宋" w:hAnsi="仿宋" w:cs="宋体"/>
          <w:color w:val="000000" w:themeColor="text1"/>
          <w:kern w:val="0"/>
          <w:sz w:val="17"/>
          <w:szCs w:val="17"/>
        </w:rPr>
      </w:pPr>
      <w:r w:rsidRPr="00960E56">
        <w:rPr>
          <w:rFonts w:ascii="仿宋" w:eastAsia="仿宋" w:hAnsi="仿宋" w:cs="宋体" w:hint="eastAsia"/>
          <w:color w:val="000000" w:themeColor="text1"/>
          <w:kern w:val="0"/>
          <w:sz w:val="30"/>
          <w:szCs w:val="30"/>
        </w:rPr>
        <w:t xml:space="preserve">                                    （盖章）</w:t>
      </w:r>
    </w:p>
    <w:p w:rsidR="00B4624A" w:rsidRPr="00960E56" w:rsidRDefault="00AB0D97">
      <w:pPr>
        <w:spacing w:line="560" w:lineRule="atLeast"/>
        <w:rPr>
          <w:rFonts w:ascii="仿宋" w:eastAsia="仿宋" w:hAnsi="仿宋" w:cs="宋体"/>
          <w:color w:val="000000" w:themeColor="text1"/>
          <w:kern w:val="0"/>
          <w:sz w:val="30"/>
          <w:szCs w:val="30"/>
        </w:rPr>
      </w:pPr>
      <w:r w:rsidRPr="00960E56">
        <w:rPr>
          <w:rFonts w:ascii="仿宋" w:eastAsia="仿宋" w:hAnsi="仿宋" w:cs="宋体" w:hint="eastAsia"/>
          <w:color w:val="000000" w:themeColor="text1"/>
          <w:kern w:val="0"/>
          <w:sz w:val="30"/>
          <w:szCs w:val="30"/>
        </w:rPr>
        <w:t xml:space="preserve">                                      年  月  日</w:t>
      </w: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格式文本（七）</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（食品安全事故）的新闻发布稿件（1）</w:t>
      </w:r>
    </w:p>
    <w:p w:rsidR="00B4624A" w:rsidRPr="008F1048" w:rsidRDefault="00AB0D97">
      <w:pPr>
        <w:spacing w:line="560" w:lineRule="atLeast"/>
        <w:ind w:firstLine="600"/>
        <w:jc w:val="center"/>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字〔   〕</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号</w:t>
      </w:r>
    </w:p>
    <w:p w:rsidR="00B4624A" w:rsidRPr="008F1048" w:rsidRDefault="00AB0D97" w:rsidP="006D1915">
      <w:pPr>
        <w:spacing w:beforeLines="100" w:line="560" w:lineRule="atLeast"/>
        <w:ind w:firstLine="601"/>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年</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月</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日</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时，我市</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县（区、开发区、新区）</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乡（镇、街道)</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单位发生</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(食品安全事故)。到目前，已造成</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(人员伤亡数量、财产损失等情况)。事件的原因是</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（或者原因正在调查）。</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事件发生后，市食品安全事故应急指挥部依据《南昌市食品安全事故应急预案》启动了</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级响应，</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（政府和有关部门对该事件所采取的应急处置、救援措施及下一步还将采取的行动等基本情况）。</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（提示指引有关单位、社会公众需注意、防范的问题和予以配合行动的内容）。</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 xml:space="preserve">                                  </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 xml:space="preserve">                                    （盖章）</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 xml:space="preserve">                                   年  月  日</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（适用于食品安全事故刚发生）</w:t>
      </w:r>
    </w:p>
    <w:p w:rsidR="00B4624A" w:rsidRDefault="00B4624A">
      <w:pPr>
        <w:spacing w:line="560" w:lineRule="atLeast"/>
        <w:rPr>
          <w:rFonts w:hAnsi="宋体" w:cs="宋体"/>
          <w:color w:val="000000" w:themeColor="text1"/>
          <w:kern w:val="0"/>
          <w:sz w:val="30"/>
          <w:szCs w:val="30"/>
        </w:rPr>
      </w:pPr>
    </w:p>
    <w:p w:rsidR="00B4624A" w:rsidRDefault="00AB0D97">
      <w:pPr>
        <w:spacing w:line="560" w:lineRule="atLeast"/>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格式文本（八）</w:t>
      </w:r>
    </w:p>
    <w:p w:rsidR="00B4624A" w:rsidRDefault="00B4624A">
      <w:pPr>
        <w:spacing w:line="560" w:lineRule="atLeast"/>
        <w:ind w:firstLine="720"/>
        <w:jc w:val="center"/>
        <w:rPr>
          <w:rFonts w:ascii="宋体" w:hAnsi="宋体" w:cs="宋体"/>
          <w:color w:val="000000" w:themeColor="text1"/>
          <w:kern w:val="0"/>
          <w:sz w:val="17"/>
          <w:szCs w:val="17"/>
        </w:rPr>
      </w:pP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（食品安全事故）的新闻发布稿件（2）</w:t>
      </w:r>
    </w:p>
    <w:p w:rsidR="00B4624A" w:rsidRPr="008F1048" w:rsidRDefault="00AB0D97">
      <w:pPr>
        <w:spacing w:line="560" w:lineRule="atLeast"/>
        <w:ind w:firstLine="600"/>
        <w:jc w:val="center"/>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字〔   〕</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号</w:t>
      </w:r>
    </w:p>
    <w:p w:rsidR="00B4624A" w:rsidRPr="008F1048" w:rsidRDefault="00AB0D97" w:rsidP="006D1915">
      <w:pPr>
        <w:spacing w:beforeLines="100" w:line="560" w:lineRule="atLeast"/>
        <w:ind w:firstLine="601"/>
        <w:rPr>
          <w:rFonts w:ascii="仿宋" w:eastAsia="仿宋" w:hAnsi="仿宋" w:cs="宋体"/>
          <w:color w:val="000000" w:themeColor="text1"/>
          <w:kern w:val="0"/>
          <w:sz w:val="30"/>
          <w:szCs w:val="30"/>
        </w:rPr>
      </w:pP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年</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月</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日</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时，我市</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县（区、开发区、新区）</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乡（镇、街道)</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单位发生</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 xml:space="preserve"> </w:t>
      </w:r>
    </w:p>
    <w:p w:rsidR="00B4624A" w:rsidRPr="008F1048" w:rsidRDefault="00AB0D97">
      <w:pPr>
        <w:spacing w:line="560" w:lineRule="atLeast"/>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(食品安全事故)。到目前，已造成</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(人员伤亡数量、财产损失等情况)。事件的原因是</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（或者原因正在调查）。</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事件发生后，市食品安全事故应急指挥部依据《南昌市食品安全事故应急预案》，启动了</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级应急响应，</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（政府和有关部门对该事件所采取的应急处置、救援措施及下一步还将采取的行动等基本情况）。鉴于事件已得到有效控制（或基本消除），</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（政府）已宣布应急结束。</w:t>
      </w:r>
      <w:r w:rsidRPr="008F1048">
        <w:rPr>
          <w:rFonts w:ascii="仿宋" w:eastAsia="仿宋" w:hAnsi="仿宋" w:cs="宋体" w:hint="eastAsia"/>
          <w:color w:val="000000" w:themeColor="text1"/>
          <w:kern w:val="0"/>
          <w:sz w:val="30"/>
          <w:szCs w:val="30"/>
          <w:u w:val="single"/>
        </w:rPr>
        <w:t xml:space="preserve">             </w:t>
      </w:r>
      <w:r w:rsidRPr="008F1048">
        <w:rPr>
          <w:rFonts w:ascii="仿宋" w:eastAsia="仿宋" w:hAnsi="仿宋" w:cs="宋体" w:hint="eastAsia"/>
          <w:color w:val="000000" w:themeColor="text1"/>
          <w:kern w:val="0"/>
          <w:sz w:val="30"/>
          <w:szCs w:val="30"/>
        </w:rPr>
        <w:t>（机关、部门）正抓紧进行善后（后期处置工作）。</w:t>
      </w:r>
    </w:p>
    <w:p w:rsidR="00B4624A" w:rsidRPr="008F1048" w:rsidRDefault="00AB0D97">
      <w:pPr>
        <w:spacing w:line="560" w:lineRule="atLeast"/>
        <w:ind w:firstLine="6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 xml:space="preserve">                               </w:t>
      </w:r>
    </w:p>
    <w:p w:rsidR="00B4624A" w:rsidRPr="008F1048" w:rsidRDefault="00AB0D97">
      <w:pPr>
        <w:spacing w:line="560" w:lineRule="atLeast"/>
        <w:ind w:firstLine="60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 xml:space="preserve"> </w:t>
      </w:r>
    </w:p>
    <w:p w:rsidR="00B4624A" w:rsidRPr="008F1048" w:rsidRDefault="00AB0D97">
      <w:pPr>
        <w:spacing w:line="560" w:lineRule="atLeast"/>
        <w:ind w:firstLine="6000"/>
        <w:rPr>
          <w:rFonts w:ascii="仿宋" w:eastAsia="仿宋" w:hAnsi="仿宋" w:cs="宋体"/>
          <w:color w:val="000000" w:themeColor="text1"/>
          <w:kern w:val="0"/>
          <w:sz w:val="17"/>
          <w:szCs w:val="17"/>
        </w:rPr>
      </w:pPr>
      <w:r w:rsidRPr="008F1048">
        <w:rPr>
          <w:rFonts w:ascii="仿宋" w:eastAsia="仿宋" w:hAnsi="仿宋" w:cs="宋体" w:hint="eastAsia"/>
          <w:color w:val="000000" w:themeColor="text1"/>
          <w:kern w:val="0"/>
          <w:sz w:val="30"/>
          <w:szCs w:val="30"/>
        </w:rPr>
        <w:t>（盖章）</w:t>
      </w:r>
    </w:p>
    <w:p w:rsidR="00B4624A" w:rsidRPr="008F1048" w:rsidRDefault="00AB0D97">
      <w:pPr>
        <w:spacing w:line="560" w:lineRule="atLeast"/>
        <w:ind w:firstLine="6000"/>
        <w:rPr>
          <w:rFonts w:ascii="仿宋" w:eastAsia="仿宋" w:hAnsi="仿宋" w:cs="宋体"/>
          <w:color w:val="000000" w:themeColor="text1"/>
          <w:kern w:val="0"/>
          <w:sz w:val="30"/>
          <w:szCs w:val="30"/>
        </w:rPr>
      </w:pPr>
      <w:r w:rsidRPr="008F1048">
        <w:rPr>
          <w:rFonts w:ascii="仿宋" w:eastAsia="仿宋" w:hAnsi="仿宋" w:cs="宋体" w:hint="eastAsia"/>
          <w:color w:val="000000" w:themeColor="text1"/>
          <w:kern w:val="0"/>
          <w:sz w:val="30"/>
          <w:szCs w:val="30"/>
        </w:rPr>
        <w:t>年  月  日</w:t>
      </w:r>
    </w:p>
    <w:p w:rsidR="00B4624A" w:rsidRPr="008F1048" w:rsidRDefault="00B4624A">
      <w:pPr>
        <w:spacing w:line="560" w:lineRule="atLeast"/>
        <w:rPr>
          <w:rFonts w:ascii="仿宋" w:eastAsia="仿宋" w:hAnsi="仿宋" w:cs="宋体"/>
          <w:color w:val="000000" w:themeColor="text1"/>
          <w:kern w:val="0"/>
          <w:sz w:val="30"/>
          <w:szCs w:val="30"/>
        </w:rPr>
        <w:sectPr w:rsidR="00B4624A" w:rsidRPr="008F1048">
          <w:pgSz w:w="11906" w:h="16838"/>
          <w:pgMar w:top="1440" w:right="1803" w:bottom="1837" w:left="1803" w:header="851" w:footer="992" w:gutter="0"/>
          <w:pgNumType w:fmt="numberInDash"/>
          <w:cols w:space="720"/>
          <w:docGrid w:type="lines" w:linePitch="436"/>
        </w:sectPr>
      </w:pPr>
    </w:p>
    <w:p w:rsidR="00B4624A" w:rsidRDefault="00AB0D97">
      <w:pPr>
        <w:rPr>
          <w:rFonts w:ascii="宋体" w:hAnsi="宋体" w:cs="宋体"/>
          <w:color w:val="000000" w:themeColor="text1"/>
          <w:kern w:val="0"/>
          <w:sz w:val="17"/>
          <w:szCs w:val="17"/>
        </w:rPr>
      </w:pPr>
      <w:r>
        <w:rPr>
          <w:rFonts w:hAnsi="宋体" w:cs="宋体" w:hint="eastAsia"/>
          <w:color w:val="000000" w:themeColor="text1"/>
          <w:kern w:val="0"/>
          <w:sz w:val="30"/>
          <w:szCs w:val="30"/>
        </w:rPr>
        <w:lastRenderedPageBreak/>
        <w:t xml:space="preserve">格式文本（九）    </w:t>
      </w:r>
    </w:p>
    <w:p w:rsidR="00B4624A" w:rsidRDefault="00AB0D97">
      <w:pPr>
        <w:spacing w:line="560" w:lineRule="atLeast"/>
        <w:ind w:firstLine="480"/>
        <w:jc w:val="center"/>
        <w:rPr>
          <w:rFonts w:ascii="宋体" w:hAnsi="宋体" w:cs="宋体"/>
          <w:color w:val="000000" w:themeColor="text1"/>
          <w:kern w:val="0"/>
          <w:sz w:val="17"/>
          <w:szCs w:val="17"/>
        </w:rPr>
      </w:pPr>
      <w:r>
        <w:rPr>
          <w:rFonts w:ascii="黑体" w:eastAsia="黑体" w:hAnsi="黑体" w:cs="宋体" w:hint="eastAsia"/>
          <w:color w:val="000000" w:themeColor="text1"/>
          <w:kern w:val="0"/>
          <w:sz w:val="36"/>
          <w:szCs w:val="36"/>
        </w:rPr>
        <w:t>关于</w:t>
      </w:r>
      <w:r>
        <w:rPr>
          <w:rFonts w:ascii="黑体" w:eastAsia="黑体" w:hAnsi="黑体" w:cs="宋体" w:hint="eastAsia"/>
          <w:color w:val="000000" w:themeColor="text1"/>
          <w:kern w:val="0"/>
          <w:sz w:val="36"/>
          <w:szCs w:val="36"/>
          <w:u w:val="single"/>
        </w:rPr>
        <w:t xml:space="preserve">           </w:t>
      </w:r>
      <w:r>
        <w:rPr>
          <w:rFonts w:ascii="黑体" w:eastAsia="黑体" w:hAnsi="黑体" w:cs="宋体" w:hint="eastAsia"/>
          <w:color w:val="000000" w:themeColor="text1"/>
          <w:kern w:val="0"/>
          <w:sz w:val="36"/>
          <w:szCs w:val="36"/>
        </w:rPr>
        <w:t>食品安全事故病亡情况统计表</w:t>
      </w:r>
    </w:p>
    <w:p w:rsidR="00B4624A" w:rsidRDefault="00AB0D97">
      <w:pPr>
        <w:spacing w:line="560" w:lineRule="atLeast"/>
        <w:ind w:firstLine="360"/>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填报单位：                            填报时间：                           （盖章）</w:t>
      </w:r>
    </w:p>
    <w:tbl>
      <w:tblPr>
        <w:tblW w:w="14877" w:type="dxa"/>
        <w:tblInd w:w="-432" w:type="dxa"/>
        <w:tblLayout w:type="fixed"/>
        <w:tblLook w:val="04A0"/>
      </w:tblPr>
      <w:tblGrid>
        <w:gridCol w:w="1674"/>
        <w:gridCol w:w="472"/>
        <w:gridCol w:w="750"/>
        <w:gridCol w:w="816"/>
        <w:gridCol w:w="571"/>
        <w:gridCol w:w="579"/>
        <w:gridCol w:w="820"/>
        <w:gridCol w:w="569"/>
        <w:gridCol w:w="773"/>
        <w:gridCol w:w="763"/>
        <w:gridCol w:w="579"/>
        <w:gridCol w:w="786"/>
        <w:gridCol w:w="808"/>
        <w:gridCol w:w="444"/>
        <w:gridCol w:w="796"/>
        <w:gridCol w:w="798"/>
        <w:gridCol w:w="666"/>
        <w:gridCol w:w="720"/>
        <w:gridCol w:w="774"/>
        <w:gridCol w:w="719"/>
      </w:tblGrid>
      <w:tr w:rsidR="00B4624A">
        <w:trPr>
          <w:trHeight w:val="388"/>
        </w:trPr>
        <w:tc>
          <w:tcPr>
            <w:tcW w:w="1674" w:type="dxa"/>
            <w:vMerge w:val="restart"/>
            <w:tcBorders>
              <w:top w:val="single" w:sz="4" w:space="0" w:color="000000"/>
              <w:left w:val="single" w:sz="4" w:space="0" w:color="000000"/>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接诊单位名称</w:t>
            </w:r>
          </w:p>
        </w:tc>
        <w:tc>
          <w:tcPr>
            <w:tcW w:w="6113" w:type="dxa"/>
            <w:gridSpan w:val="9"/>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接诊病人数</w:t>
            </w:r>
          </w:p>
        </w:tc>
        <w:tc>
          <w:tcPr>
            <w:tcW w:w="4211" w:type="dxa"/>
            <w:gridSpan w:val="6"/>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治愈病人数</w:t>
            </w:r>
          </w:p>
        </w:tc>
        <w:tc>
          <w:tcPr>
            <w:tcW w:w="1386" w:type="dxa"/>
            <w:gridSpan w:val="2"/>
            <w:vMerge w:val="restart"/>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死亡人数</w:t>
            </w:r>
          </w:p>
        </w:tc>
        <w:tc>
          <w:tcPr>
            <w:tcW w:w="1493" w:type="dxa"/>
            <w:gridSpan w:val="2"/>
            <w:vMerge w:val="restart"/>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现有病人数</w:t>
            </w:r>
          </w:p>
        </w:tc>
      </w:tr>
      <w:tr w:rsidR="00B4624A">
        <w:tc>
          <w:tcPr>
            <w:tcW w:w="1674" w:type="dxa"/>
            <w:vMerge/>
            <w:tcBorders>
              <w:top w:val="single" w:sz="4" w:space="0" w:color="000000"/>
              <w:left w:val="single" w:sz="4" w:space="0" w:color="000000"/>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7"/>
                <w:szCs w:val="17"/>
              </w:rPr>
            </w:pPr>
          </w:p>
        </w:tc>
        <w:tc>
          <w:tcPr>
            <w:tcW w:w="2038" w:type="dxa"/>
            <w:gridSpan w:val="3"/>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目前累计数</w:t>
            </w:r>
          </w:p>
        </w:tc>
        <w:tc>
          <w:tcPr>
            <w:tcW w:w="1970" w:type="dxa"/>
            <w:gridSpan w:val="3"/>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原有病人累计数</w:t>
            </w:r>
          </w:p>
        </w:tc>
        <w:tc>
          <w:tcPr>
            <w:tcW w:w="2105" w:type="dxa"/>
            <w:gridSpan w:val="3"/>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本时段新增数</w:t>
            </w:r>
          </w:p>
        </w:tc>
        <w:tc>
          <w:tcPr>
            <w:tcW w:w="2173" w:type="dxa"/>
            <w:gridSpan w:val="3"/>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累计治愈数</w:t>
            </w:r>
          </w:p>
        </w:tc>
        <w:tc>
          <w:tcPr>
            <w:tcW w:w="2038" w:type="dxa"/>
            <w:gridSpan w:val="3"/>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本时段治愈数</w:t>
            </w:r>
          </w:p>
        </w:tc>
        <w:tc>
          <w:tcPr>
            <w:tcW w:w="1386" w:type="dxa"/>
            <w:gridSpan w:val="2"/>
            <w:vMerge/>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7"/>
                <w:szCs w:val="17"/>
              </w:rPr>
            </w:pPr>
          </w:p>
        </w:tc>
        <w:tc>
          <w:tcPr>
            <w:tcW w:w="1493" w:type="dxa"/>
            <w:gridSpan w:val="2"/>
            <w:vMerge/>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7"/>
                <w:szCs w:val="17"/>
              </w:rPr>
            </w:pPr>
          </w:p>
        </w:tc>
      </w:tr>
      <w:tr w:rsidR="00B4624A">
        <w:trPr>
          <w:trHeight w:val="280"/>
        </w:trPr>
        <w:tc>
          <w:tcPr>
            <w:tcW w:w="1674" w:type="dxa"/>
            <w:vMerge w:val="restart"/>
            <w:tcBorders>
              <w:top w:val="nil"/>
              <w:left w:val="single" w:sz="4" w:space="0" w:color="000000"/>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72" w:type="dxa"/>
            <w:vMerge w:val="restart"/>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1566" w:type="dxa"/>
            <w:gridSpan w:val="2"/>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其中</w:t>
            </w:r>
          </w:p>
        </w:tc>
        <w:tc>
          <w:tcPr>
            <w:tcW w:w="571" w:type="dxa"/>
            <w:vMerge w:val="restart"/>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1399" w:type="dxa"/>
            <w:gridSpan w:val="2"/>
            <w:tcBorders>
              <w:top w:val="single" w:sz="4" w:space="0" w:color="000000"/>
              <w:left w:val="nil"/>
              <w:bottom w:val="nil"/>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其中</w:t>
            </w:r>
          </w:p>
        </w:tc>
        <w:tc>
          <w:tcPr>
            <w:tcW w:w="569" w:type="dxa"/>
            <w:vMerge w:val="restart"/>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1536" w:type="dxa"/>
            <w:gridSpan w:val="2"/>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其中</w:t>
            </w:r>
          </w:p>
        </w:tc>
        <w:tc>
          <w:tcPr>
            <w:tcW w:w="579" w:type="dxa"/>
            <w:vMerge w:val="restart"/>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1594" w:type="dxa"/>
            <w:gridSpan w:val="2"/>
            <w:tcBorders>
              <w:top w:val="single" w:sz="4" w:space="0" w:color="000000"/>
              <w:left w:val="nil"/>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其中</w:t>
            </w:r>
          </w:p>
        </w:tc>
        <w:tc>
          <w:tcPr>
            <w:tcW w:w="444" w:type="dxa"/>
            <w:vMerge w:val="restart"/>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1594" w:type="dxa"/>
            <w:gridSpan w:val="2"/>
            <w:tcBorders>
              <w:top w:val="single" w:sz="4" w:space="0" w:color="000000"/>
              <w:left w:val="nil"/>
              <w:bottom w:val="nil"/>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其中</w:t>
            </w:r>
          </w:p>
        </w:tc>
        <w:tc>
          <w:tcPr>
            <w:tcW w:w="666" w:type="dxa"/>
            <w:vMerge w:val="restart"/>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本时段死亡人数</w:t>
            </w:r>
          </w:p>
        </w:tc>
        <w:tc>
          <w:tcPr>
            <w:tcW w:w="720" w:type="dxa"/>
            <w:vMerge w:val="restart"/>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累计死亡人数</w:t>
            </w:r>
          </w:p>
        </w:tc>
        <w:tc>
          <w:tcPr>
            <w:tcW w:w="1493" w:type="dxa"/>
            <w:gridSpan w:val="2"/>
            <w:tcBorders>
              <w:top w:val="single" w:sz="4" w:space="0" w:color="000000"/>
              <w:left w:val="nil"/>
              <w:bottom w:val="nil"/>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其中</w:t>
            </w:r>
          </w:p>
        </w:tc>
      </w:tr>
      <w:tr w:rsidR="00B4624A">
        <w:trPr>
          <w:trHeight w:val="1433"/>
        </w:trPr>
        <w:tc>
          <w:tcPr>
            <w:tcW w:w="1674" w:type="dxa"/>
            <w:vMerge/>
            <w:tcBorders>
              <w:top w:val="nil"/>
              <w:left w:val="single" w:sz="4" w:space="0" w:color="000000"/>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72" w:type="dxa"/>
            <w:vMerge/>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住院</w:t>
            </w:r>
          </w:p>
        </w:tc>
        <w:tc>
          <w:tcPr>
            <w:tcW w:w="816"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门诊</w:t>
            </w:r>
          </w:p>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观察</w:t>
            </w:r>
          </w:p>
        </w:tc>
        <w:tc>
          <w:tcPr>
            <w:tcW w:w="571" w:type="dxa"/>
            <w:vMerge/>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住院</w:t>
            </w:r>
          </w:p>
        </w:tc>
        <w:tc>
          <w:tcPr>
            <w:tcW w:w="820"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门诊</w:t>
            </w:r>
          </w:p>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观察</w:t>
            </w:r>
          </w:p>
        </w:tc>
        <w:tc>
          <w:tcPr>
            <w:tcW w:w="569" w:type="dxa"/>
            <w:vMerge/>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住院</w:t>
            </w:r>
          </w:p>
        </w:tc>
        <w:tc>
          <w:tcPr>
            <w:tcW w:w="763"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门诊</w:t>
            </w:r>
          </w:p>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观察</w:t>
            </w:r>
          </w:p>
        </w:tc>
        <w:tc>
          <w:tcPr>
            <w:tcW w:w="579" w:type="dxa"/>
            <w:vMerge/>
            <w:tcBorders>
              <w:top w:val="nil"/>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住院</w:t>
            </w:r>
          </w:p>
        </w:tc>
        <w:tc>
          <w:tcPr>
            <w:tcW w:w="808"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门诊</w:t>
            </w:r>
          </w:p>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观察</w:t>
            </w:r>
          </w:p>
        </w:tc>
        <w:tc>
          <w:tcPr>
            <w:tcW w:w="444" w:type="dxa"/>
            <w:vMerge/>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住院</w:t>
            </w:r>
          </w:p>
        </w:tc>
        <w:tc>
          <w:tcPr>
            <w:tcW w:w="798"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门诊</w:t>
            </w:r>
          </w:p>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观察</w:t>
            </w:r>
          </w:p>
        </w:tc>
        <w:tc>
          <w:tcPr>
            <w:tcW w:w="666" w:type="dxa"/>
            <w:vMerge/>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7"/>
                <w:szCs w:val="17"/>
              </w:rPr>
            </w:pPr>
          </w:p>
        </w:tc>
        <w:tc>
          <w:tcPr>
            <w:tcW w:w="720" w:type="dxa"/>
            <w:vMerge/>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7"/>
                <w:szCs w:val="17"/>
              </w:rPr>
            </w:pPr>
          </w:p>
        </w:tc>
        <w:tc>
          <w:tcPr>
            <w:tcW w:w="774"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住院</w:t>
            </w:r>
          </w:p>
        </w:tc>
        <w:tc>
          <w:tcPr>
            <w:tcW w:w="719" w:type="dxa"/>
            <w:tcBorders>
              <w:top w:val="single" w:sz="4" w:space="0" w:color="000000"/>
              <w:left w:val="nil"/>
              <w:bottom w:val="single" w:sz="4" w:space="0" w:color="000000"/>
              <w:right w:val="single" w:sz="4" w:space="0" w:color="000000"/>
            </w:tcBorders>
            <w:vAlign w:val="center"/>
          </w:tcPr>
          <w:p w:rsidR="00B4624A" w:rsidRDefault="00AB0D97">
            <w:pPr>
              <w:spacing w:line="560" w:lineRule="atLeast"/>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门诊观察</w:t>
            </w:r>
          </w:p>
        </w:tc>
      </w:tr>
      <w:tr w:rsidR="00B4624A">
        <w:trPr>
          <w:trHeight w:val="517"/>
        </w:trPr>
        <w:tc>
          <w:tcPr>
            <w:tcW w:w="1674" w:type="dxa"/>
            <w:tcBorders>
              <w:top w:val="single" w:sz="4" w:space="0" w:color="000000"/>
              <w:left w:val="single" w:sz="4" w:space="0" w:color="000000"/>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72"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1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1"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2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6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63"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08"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44"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8"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66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2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4"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1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r>
      <w:tr w:rsidR="00B4624A">
        <w:trPr>
          <w:trHeight w:val="489"/>
        </w:trPr>
        <w:tc>
          <w:tcPr>
            <w:tcW w:w="1674" w:type="dxa"/>
            <w:tcBorders>
              <w:top w:val="single" w:sz="4" w:space="0" w:color="000000"/>
              <w:left w:val="single" w:sz="4" w:space="0" w:color="000000"/>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72"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1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1"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2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6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63"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08"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44"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8"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66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2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4"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1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r>
      <w:tr w:rsidR="00B4624A">
        <w:trPr>
          <w:trHeight w:val="386"/>
        </w:trPr>
        <w:tc>
          <w:tcPr>
            <w:tcW w:w="1674" w:type="dxa"/>
            <w:tcBorders>
              <w:top w:val="single" w:sz="4" w:space="0" w:color="000000"/>
              <w:left w:val="single" w:sz="4" w:space="0" w:color="000000"/>
              <w:bottom w:val="single" w:sz="4" w:space="0" w:color="000000"/>
              <w:right w:val="single" w:sz="4" w:space="0" w:color="000000"/>
            </w:tcBorders>
            <w:vAlign w:val="center"/>
          </w:tcPr>
          <w:p w:rsidR="00B4624A" w:rsidRDefault="00AB0D97">
            <w:pPr>
              <w:spacing w:line="560" w:lineRule="atLeast"/>
              <w:ind w:firstLine="480"/>
              <w:jc w:val="center"/>
              <w:rPr>
                <w:rFonts w:ascii="宋体" w:hAnsi="宋体" w:cs="宋体"/>
                <w:color w:val="000000" w:themeColor="text1"/>
                <w:kern w:val="0"/>
                <w:sz w:val="17"/>
                <w:szCs w:val="17"/>
              </w:rPr>
            </w:pPr>
            <w:r>
              <w:rPr>
                <w:rFonts w:ascii="仿宋" w:eastAsia="仿宋" w:hAnsi="仿宋" w:cs="宋体" w:hint="eastAsia"/>
                <w:color w:val="000000" w:themeColor="text1"/>
                <w:kern w:val="0"/>
                <w:sz w:val="18"/>
                <w:szCs w:val="18"/>
              </w:rPr>
              <w:t>总计</w:t>
            </w:r>
          </w:p>
        </w:tc>
        <w:tc>
          <w:tcPr>
            <w:tcW w:w="472"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5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1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1"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2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6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3"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63"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57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8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808"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444"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98"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666"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20"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74"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c>
          <w:tcPr>
            <w:tcW w:w="719" w:type="dxa"/>
            <w:tcBorders>
              <w:top w:val="single" w:sz="4" w:space="0" w:color="000000"/>
              <w:left w:val="nil"/>
              <w:bottom w:val="single" w:sz="4" w:space="0" w:color="000000"/>
              <w:right w:val="single" w:sz="4" w:space="0" w:color="000000"/>
            </w:tcBorders>
            <w:vAlign w:val="center"/>
          </w:tcPr>
          <w:p w:rsidR="00B4624A" w:rsidRDefault="00B4624A">
            <w:pPr>
              <w:jc w:val="center"/>
              <w:rPr>
                <w:rFonts w:ascii="宋体" w:hAnsi="宋体" w:cs="宋体"/>
                <w:color w:val="000000" w:themeColor="text1"/>
                <w:kern w:val="0"/>
                <w:sz w:val="14"/>
                <w:szCs w:val="14"/>
              </w:rPr>
            </w:pPr>
          </w:p>
        </w:tc>
      </w:tr>
    </w:tbl>
    <w:p w:rsidR="00B4624A" w:rsidRPr="008F1048" w:rsidRDefault="00AB0D97">
      <w:pPr>
        <w:spacing w:line="320" w:lineRule="exact"/>
        <w:ind w:firstLine="482"/>
        <w:rPr>
          <w:rFonts w:ascii="仿宋" w:eastAsia="仿宋" w:hAnsi="仿宋"/>
          <w:color w:val="000000" w:themeColor="text1"/>
        </w:rPr>
      </w:pPr>
      <w:r w:rsidRPr="008F1048">
        <w:rPr>
          <w:rFonts w:ascii="仿宋" w:eastAsia="仿宋" w:hAnsi="仿宋" w:hint="eastAsia"/>
          <w:color w:val="000000" w:themeColor="text1"/>
        </w:rPr>
        <w:t>注：1．本表填时段为  月  日   时至  月  日   时止；</w:t>
      </w:r>
    </w:p>
    <w:p w:rsidR="00B4624A" w:rsidRPr="008F1048" w:rsidRDefault="00AB0D97">
      <w:pPr>
        <w:spacing w:line="320" w:lineRule="exact"/>
        <w:ind w:firstLine="482"/>
        <w:rPr>
          <w:rFonts w:ascii="仿宋" w:eastAsia="仿宋" w:hAnsi="仿宋"/>
          <w:color w:val="000000" w:themeColor="text1"/>
        </w:rPr>
      </w:pPr>
      <w:r w:rsidRPr="008F1048">
        <w:rPr>
          <w:rFonts w:ascii="仿宋" w:eastAsia="仿宋" w:hAnsi="仿宋" w:hint="eastAsia"/>
          <w:color w:val="000000" w:themeColor="text1"/>
        </w:rPr>
        <w:t>2．本表接诊病人数=治愈病人数+现有病人数+死亡人数，目前累计数=原有病人累计数+本时段新增数。</w:t>
      </w:r>
    </w:p>
    <w:p w:rsidR="00B4624A" w:rsidRDefault="00B4624A" w:rsidP="008F1048">
      <w:pPr>
        <w:spacing w:line="480" w:lineRule="exact"/>
        <w:ind w:right="-3"/>
        <w:rPr>
          <w:rFonts w:ascii="方正小标宋简体" w:eastAsia="方正小标宋简体" w:hAnsi="方正小标宋简体" w:cs="方正小标宋简体"/>
          <w:color w:val="000000" w:themeColor="text1"/>
          <w:sz w:val="44"/>
          <w:szCs w:val="44"/>
        </w:rPr>
        <w:sectPr w:rsidR="00B4624A">
          <w:pgSz w:w="16838" w:h="11906" w:orient="landscape"/>
          <w:pgMar w:top="1803" w:right="1440" w:bottom="1803" w:left="1440" w:header="851" w:footer="992" w:gutter="0"/>
          <w:pgNumType w:fmt="numberInDash"/>
          <w:cols w:space="0"/>
          <w:docGrid w:type="lines" w:linePitch="436"/>
        </w:sectPr>
      </w:pPr>
    </w:p>
    <w:p w:rsidR="008F1048" w:rsidRPr="00A87C5C" w:rsidRDefault="008F1048" w:rsidP="00B27E9D">
      <w:pPr>
        <w:spacing w:line="540" w:lineRule="exact"/>
        <w:ind w:firstLineChars="200" w:firstLine="640"/>
        <w:contextualSpacing/>
        <w:rPr>
          <w:rFonts w:ascii="Times New Roman" w:eastAsia="仿宋" w:hAnsi="Times New Roman" w:cs="Times New Roman"/>
          <w:color w:val="000000" w:themeColor="text1"/>
          <w:kern w:val="0"/>
          <w:szCs w:val="32"/>
        </w:rPr>
      </w:pPr>
    </w:p>
    <w:sectPr w:rsidR="008F1048" w:rsidRPr="00A87C5C" w:rsidSect="00B4624A">
      <w:footerReference w:type="default" r:id="rId11"/>
      <w:pgSz w:w="11906" w:h="16838"/>
      <w:pgMar w:top="1440" w:right="1803" w:bottom="1440" w:left="1803" w:header="851" w:footer="992" w:gutter="0"/>
      <w:pgNumType w:fmt="numberInDash"/>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9D" w:rsidRDefault="00F66A9D" w:rsidP="00B4624A">
      <w:r>
        <w:separator/>
      </w:r>
    </w:p>
  </w:endnote>
  <w:endnote w:type="continuationSeparator" w:id="1">
    <w:p w:rsidR="00F66A9D" w:rsidRDefault="00F66A9D" w:rsidP="00B46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B6" w:rsidRDefault="009C24B6">
    <w:pPr>
      <w:pStyle w:val="a3"/>
      <w:framePr w:wrap="around" w:vAnchor="text" w:hAnchor="margin" w:xAlign="outside" w:y="2"/>
      <w:ind w:leftChars="48" w:left="154"/>
      <w:rPr>
        <w:rStyle w:val="a7"/>
      </w:rPr>
    </w:pPr>
    <w:r>
      <w:rPr>
        <w:rStyle w:val="a7"/>
        <w:rFonts w:hint="eastAsia"/>
        <w:sz w:val="28"/>
        <w:szCs w:val="28"/>
      </w:rPr>
      <w:t xml:space="preserve">— </w:t>
    </w:r>
    <w:r w:rsidR="00E06FAE">
      <w:rPr>
        <w:sz w:val="28"/>
        <w:szCs w:val="28"/>
      </w:rPr>
      <w:fldChar w:fldCharType="begin"/>
    </w:r>
    <w:r>
      <w:rPr>
        <w:rStyle w:val="a7"/>
        <w:sz w:val="28"/>
        <w:szCs w:val="28"/>
      </w:rPr>
      <w:instrText xml:space="preserve">PAGE  </w:instrText>
    </w:r>
    <w:r w:rsidR="00E06FAE">
      <w:rPr>
        <w:sz w:val="28"/>
        <w:szCs w:val="28"/>
      </w:rPr>
      <w:fldChar w:fldCharType="separate"/>
    </w:r>
    <w:r>
      <w:rPr>
        <w:rStyle w:val="a7"/>
        <w:sz w:val="28"/>
        <w:szCs w:val="28"/>
      </w:rPr>
      <w:t>2</w:t>
    </w:r>
    <w:r w:rsidR="00E06FAE">
      <w:rPr>
        <w:sz w:val="28"/>
        <w:szCs w:val="28"/>
      </w:rPr>
      <w:fldChar w:fldCharType="end"/>
    </w:r>
    <w:r>
      <w:rPr>
        <w:rStyle w:val="a7"/>
        <w:rFonts w:hint="eastAsia"/>
        <w:sz w:val="28"/>
        <w:szCs w:val="28"/>
      </w:rPr>
      <w:t xml:space="preserve"> —</w:t>
    </w:r>
  </w:p>
  <w:p w:rsidR="009C24B6" w:rsidRDefault="009C24B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B6" w:rsidRDefault="00E06FAE">
    <w:pPr>
      <w:pStyle w:val="a3"/>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260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9C24B6" w:rsidRDefault="00E06FAE">
                <w:pPr>
                  <w:pStyle w:val="a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sidR="009C24B6">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6D1915">
                  <w:rPr>
                    <w:rFonts w:asciiTheme="minorEastAsia" w:eastAsiaTheme="minorEastAsia" w:hAnsiTheme="minorEastAsia" w:cstheme="minorEastAsia"/>
                    <w:noProof/>
                    <w:sz w:val="24"/>
                  </w:rPr>
                  <w:t>- 30 -</w:t>
                </w:r>
                <w:r>
                  <w:rPr>
                    <w:rFonts w:asciiTheme="minorEastAsia" w:eastAsiaTheme="minorEastAsia" w:hAnsiTheme="minorEastAsia" w:cstheme="minorEastAsia" w:hint="eastAsia"/>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B6" w:rsidRDefault="009C24B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9D" w:rsidRDefault="00F66A9D" w:rsidP="00B4624A">
      <w:r>
        <w:separator/>
      </w:r>
    </w:p>
  </w:footnote>
  <w:footnote w:type="continuationSeparator" w:id="1">
    <w:p w:rsidR="00F66A9D" w:rsidRDefault="00F66A9D" w:rsidP="00B46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B6" w:rsidRDefault="009C24B6">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6CB0"/>
    <w:multiLevelType w:val="singleLevel"/>
    <w:tmpl w:val="56396CB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18"/>
  <w:noPunctuationKerning/>
  <w:characterSpacingControl w:val="compressPunctuation"/>
  <w:hdrShapeDefaults>
    <o:shapedefaults v:ext="edit" spidmax="522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535F9"/>
    <w:rsid w:val="00025192"/>
    <w:rsid w:val="00025DDA"/>
    <w:rsid w:val="00041168"/>
    <w:rsid w:val="00041549"/>
    <w:rsid w:val="00045292"/>
    <w:rsid w:val="00053F04"/>
    <w:rsid w:val="000714DF"/>
    <w:rsid w:val="000716EC"/>
    <w:rsid w:val="000724AE"/>
    <w:rsid w:val="0007454D"/>
    <w:rsid w:val="0007515E"/>
    <w:rsid w:val="00081DFC"/>
    <w:rsid w:val="00096D5A"/>
    <w:rsid w:val="000A265F"/>
    <w:rsid w:val="000E2557"/>
    <w:rsid w:val="000E2BC2"/>
    <w:rsid w:val="000F127A"/>
    <w:rsid w:val="000F1BA6"/>
    <w:rsid w:val="000F5E21"/>
    <w:rsid w:val="001178A6"/>
    <w:rsid w:val="00133236"/>
    <w:rsid w:val="0017106A"/>
    <w:rsid w:val="00176F23"/>
    <w:rsid w:val="001A496E"/>
    <w:rsid w:val="001C17B6"/>
    <w:rsid w:val="001C1F76"/>
    <w:rsid w:val="001D4000"/>
    <w:rsid w:val="00206280"/>
    <w:rsid w:val="00236612"/>
    <w:rsid w:val="002615C6"/>
    <w:rsid w:val="00262F8D"/>
    <w:rsid w:val="00265F95"/>
    <w:rsid w:val="00292951"/>
    <w:rsid w:val="002E5571"/>
    <w:rsid w:val="00333AD4"/>
    <w:rsid w:val="00335210"/>
    <w:rsid w:val="00335B98"/>
    <w:rsid w:val="00345F44"/>
    <w:rsid w:val="00357E06"/>
    <w:rsid w:val="00382678"/>
    <w:rsid w:val="00383CC2"/>
    <w:rsid w:val="00391585"/>
    <w:rsid w:val="003A4C29"/>
    <w:rsid w:val="003D541E"/>
    <w:rsid w:val="003F196C"/>
    <w:rsid w:val="00420F50"/>
    <w:rsid w:val="004252B9"/>
    <w:rsid w:val="004272F9"/>
    <w:rsid w:val="004307D5"/>
    <w:rsid w:val="0043084B"/>
    <w:rsid w:val="00430F52"/>
    <w:rsid w:val="00434C58"/>
    <w:rsid w:val="004361BD"/>
    <w:rsid w:val="004415B0"/>
    <w:rsid w:val="00456C4E"/>
    <w:rsid w:val="004877BD"/>
    <w:rsid w:val="004B1083"/>
    <w:rsid w:val="004B26E2"/>
    <w:rsid w:val="004B71CE"/>
    <w:rsid w:val="004C0853"/>
    <w:rsid w:val="004C6974"/>
    <w:rsid w:val="00505695"/>
    <w:rsid w:val="00506C8D"/>
    <w:rsid w:val="00523FAC"/>
    <w:rsid w:val="00525C14"/>
    <w:rsid w:val="005948CF"/>
    <w:rsid w:val="005C41C0"/>
    <w:rsid w:val="005C42C7"/>
    <w:rsid w:val="005C7C1C"/>
    <w:rsid w:val="005E2344"/>
    <w:rsid w:val="005E2DE2"/>
    <w:rsid w:val="00613E90"/>
    <w:rsid w:val="006464D6"/>
    <w:rsid w:val="0066281C"/>
    <w:rsid w:val="00662E16"/>
    <w:rsid w:val="006665F2"/>
    <w:rsid w:val="00673468"/>
    <w:rsid w:val="00682F36"/>
    <w:rsid w:val="00693D4C"/>
    <w:rsid w:val="0069586D"/>
    <w:rsid w:val="006A233B"/>
    <w:rsid w:val="006D1915"/>
    <w:rsid w:val="006D41E3"/>
    <w:rsid w:val="006F0D9E"/>
    <w:rsid w:val="00722E3F"/>
    <w:rsid w:val="00727919"/>
    <w:rsid w:val="007305CC"/>
    <w:rsid w:val="007502CC"/>
    <w:rsid w:val="007615DF"/>
    <w:rsid w:val="007910F3"/>
    <w:rsid w:val="00813D51"/>
    <w:rsid w:val="0081739D"/>
    <w:rsid w:val="00821762"/>
    <w:rsid w:val="00830BEF"/>
    <w:rsid w:val="00881F27"/>
    <w:rsid w:val="008D0CF5"/>
    <w:rsid w:val="008D0E95"/>
    <w:rsid w:val="008D51C8"/>
    <w:rsid w:val="008E5FC5"/>
    <w:rsid w:val="008E660D"/>
    <w:rsid w:val="008F1048"/>
    <w:rsid w:val="008F5F01"/>
    <w:rsid w:val="009029B9"/>
    <w:rsid w:val="00930B06"/>
    <w:rsid w:val="00933B7F"/>
    <w:rsid w:val="009535F9"/>
    <w:rsid w:val="00960E56"/>
    <w:rsid w:val="00961AD6"/>
    <w:rsid w:val="00995A02"/>
    <w:rsid w:val="009C24B6"/>
    <w:rsid w:val="009C51DB"/>
    <w:rsid w:val="009E1EBB"/>
    <w:rsid w:val="009F1C9F"/>
    <w:rsid w:val="00A05822"/>
    <w:rsid w:val="00A14B58"/>
    <w:rsid w:val="00A5049D"/>
    <w:rsid w:val="00A62EE3"/>
    <w:rsid w:val="00A82DA2"/>
    <w:rsid w:val="00A87C5C"/>
    <w:rsid w:val="00AA2775"/>
    <w:rsid w:val="00AA7D59"/>
    <w:rsid w:val="00AB0D97"/>
    <w:rsid w:val="00AC72EF"/>
    <w:rsid w:val="00AD2670"/>
    <w:rsid w:val="00B1119A"/>
    <w:rsid w:val="00B27E9D"/>
    <w:rsid w:val="00B42D68"/>
    <w:rsid w:val="00B4624A"/>
    <w:rsid w:val="00B529CF"/>
    <w:rsid w:val="00B556D8"/>
    <w:rsid w:val="00B94886"/>
    <w:rsid w:val="00BB7445"/>
    <w:rsid w:val="00BE4ECF"/>
    <w:rsid w:val="00BF3717"/>
    <w:rsid w:val="00C05549"/>
    <w:rsid w:val="00C07974"/>
    <w:rsid w:val="00C27EFC"/>
    <w:rsid w:val="00C34923"/>
    <w:rsid w:val="00C36286"/>
    <w:rsid w:val="00C6775E"/>
    <w:rsid w:val="00C703E6"/>
    <w:rsid w:val="00C71AFF"/>
    <w:rsid w:val="00CC26C5"/>
    <w:rsid w:val="00CC5849"/>
    <w:rsid w:val="00CC6A2E"/>
    <w:rsid w:val="00CD3CCC"/>
    <w:rsid w:val="00CE6399"/>
    <w:rsid w:val="00CE6729"/>
    <w:rsid w:val="00CF7C96"/>
    <w:rsid w:val="00D062F3"/>
    <w:rsid w:val="00D10F31"/>
    <w:rsid w:val="00D112CE"/>
    <w:rsid w:val="00D13CD1"/>
    <w:rsid w:val="00D302D4"/>
    <w:rsid w:val="00D31BE0"/>
    <w:rsid w:val="00D35D91"/>
    <w:rsid w:val="00D80DF7"/>
    <w:rsid w:val="00D933C7"/>
    <w:rsid w:val="00D95A0A"/>
    <w:rsid w:val="00DA6FA0"/>
    <w:rsid w:val="00DB708E"/>
    <w:rsid w:val="00DC28FD"/>
    <w:rsid w:val="00E06FAE"/>
    <w:rsid w:val="00E1184A"/>
    <w:rsid w:val="00E2429A"/>
    <w:rsid w:val="00E275F9"/>
    <w:rsid w:val="00E27CFA"/>
    <w:rsid w:val="00E65920"/>
    <w:rsid w:val="00E6676C"/>
    <w:rsid w:val="00E67B6E"/>
    <w:rsid w:val="00E758EF"/>
    <w:rsid w:val="00E77C58"/>
    <w:rsid w:val="00E87079"/>
    <w:rsid w:val="00EA3ED3"/>
    <w:rsid w:val="00EB47CC"/>
    <w:rsid w:val="00EF38E0"/>
    <w:rsid w:val="00F00B5E"/>
    <w:rsid w:val="00F02EF5"/>
    <w:rsid w:val="00F17B1F"/>
    <w:rsid w:val="00F465B4"/>
    <w:rsid w:val="00F52E56"/>
    <w:rsid w:val="00F66A9D"/>
    <w:rsid w:val="00F67903"/>
    <w:rsid w:val="00F72FA4"/>
    <w:rsid w:val="00F909A0"/>
    <w:rsid w:val="00F914C9"/>
    <w:rsid w:val="00F95480"/>
    <w:rsid w:val="011D0004"/>
    <w:rsid w:val="0121486D"/>
    <w:rsid w:val="01217E7A"/>
    <w:rsid w:val="013E0AC6"/>
    <w:rsid w:val="013F6CE6"/>
    <w:rsid w:val="014200DC"/>
    <w:rsid w:val="016E7A55"/>
    <w:rsid w:val="017562F1"/>
    <w:rsid w:val="01760F8C"/>
    <w:rsid w:val="0181275F"/>
    <w:rsid w:val="01A2544E"/>
    <w:rsid w:val="01DB7C74"/>
    <w:rsid w:val="01E25730"/>
    <w:rsid w:val="01E445C3"/>
    <w:rsid w:val="02146411"/>
    <w:rsid w:val="023A2A63"/>
    <w:rsid w:val="02564E2D"/>
    <w:rsid w:val="02731833"/>
    <w:rsid w:val="02880D55"/>
    <w:rsid w:val="028E1282"/>
    <w:rsid w:val="02A70228"/>
    <w:rsid w:val="02E25C7F"/>
    <w:rsid w:val="02F34517"/>
    <w:rsid w:val="031F16CC"/>
    <w:rsid w:val="03446AB4"/>
    <w:rsid w:val="034B5BA5"/>
    <w:rsid w:val="03581412"/>
    <w:rsid w:val="03742731"/>
    <w:rsid w:val="03946E14"/>
    <w:rsid w:val="039B4BC7"/>
    <w:rsid w:val="03A5586C"/>
    <w:rsid w:val="03A64DDF"/>
    <w:rsid w:val="03AD1E6E"/>
    <w:rsid w:val="03C91E76"/>
    <w:rsid w:val="03CC1066"/>
    <w:rsid w:val="03CE69EB"/>
    <w:rsid w:val="03E01244"/>
    <w:rsid w:val="03F437D7"/>
    <w:rsid w:val="040A1EC5"/>
    <w:rsid w:val="04250CD4"/>
    <w:rsid w:val="04437422"/>
    <w:rsid w:val="04442064"/>
    <w:rsid w:val="04667EDF"/>
    <w:rsid w:val="046B4798"/>
    <w:rsid w:val="047705BE"/>
    <w:rsid w:val="04996DF2"/>
    <w:rsid w:val="049B5A85"/>
    <w:rsid w:val="04A375BF"/>
    <w:rsid w:val="04A83E2B"/>
    <w:rsid w:val="04AC1CD1"/>
    <w:rsid w:val="04B40E25"/>
    <w:rsid w:val="04D17D8D"/>
    <w:rsid w:val="04D4411B"/>
    <w:rsid w:val="04DE696E"/>
    <w:rsid w:val="04E25BF0"/>
    <w:rsid w:val="04EA26FA"/>
    <w:rsid w:val="05001A86"/>
    <w:rsid w:val="05127008"/>
    <w:rsid w:val="051621B1"/>
    <w:rsid w:val="05176D94"/>
    <w:rsid w:val="053D6527"/>
    <w:rsid w:val="05562C0A"/>
    <w:rsid w:val="055651E9"/>
    <w:rsid w:val="05621A40"/>
    <w:rsid w:val="058D1B87"/>
    <w:rsid w:val="0598295E"/>
    <w:rsid w:val="05B74712"/>
    <w:rsid w:val="05BD10B3"/>
    <w:rsid w:val="05C25D74"/>
    <w:rsid w:val="05CF597B"/>
    <w:rsid w:val="05D43564"/>
    <w:rsid w:val="05F6170C"/>
    <w:rsid w:val="05FC0106"/>
    <w:rsid w:val="05FC4CD6"/>
    <w:rsid w:val="06411409"/>
    <w:rsid w:val="06750845"/>
    <w:rsid w:val="06856635"/>
    <w:rsid w:val="06AB3F6E"/>
    <w:rsid w:val="06B67FDD"/>
    <w:rsid w:val="06C418F1"/>
    <w:rsid w:val="06D73B84"/>
    <w:rsid w:val="06E425D4"/>
    <w:rsid w:val="06EC008A"/>
    <w:rsid w:val="06FD1720"/>
    <w:rsid w:val="07076247"/>
    <w:rsid w:val="070B553F"/>
    <w:rsid w:val="07184B8B"/>
    <w:rsid w:val="073903B4"/>
    <w:rsid w:val="073B4BDF"/>
    <w:rsid w:val="07421BE3"/>
    <w:rsid w:val="07430B9A"/>
    <w:rsid w:val="07464276"/>
    <w:rsid w:val="0751411B"/>
    <w:rsid w:val="07782A57"/>
    <w:rsid w:val="077E4D46"/>
    <w:rsid w:val="07882158"/>
    <w:rsid w:val="079B7180"/>
    <w:rsid w:val="07AF479C"/>
    <w:rsid w:val="07B32A05"/>
    <w:rsid w:val="07B43B26"/>
    <w:rsid w:val="07BE2DE0"/>
    <w:rsid w:val="07C047D0"/>
    <w:rsid w:val="07DA6E14"/>
    <w:rsid w:val="07E33698"/>
    <w:rsid w:val="07FD48A3"/>
    <w:rsid w:val="081C02EC"/>
    <w:rsid w:val="081E6102"/>
    <w:rsid w:val="0827461F"/>
    <w:rsid w:val="083812F1"/>
    <w:rsid w:val="08714974"/>
    <w:rsid w:val="08A579E2"/>
    <w:rsid w:val="08CD6A3D"/>
    <w:rsid w:val="090648E0"/>
    <w:rsid w:val="091917EE"/>
    <w:rsid w:val="09456F35"/>
    <w:rsid w:val="09591BF2"/>
    <w:rsid w:val="0969792B"/>
    <w:rsid w:val="09701891"/>
    <w:rsid w:val="09715CA1"/>
    <w:rsid w:val="09784360"/>
    <w:rsid w:val="097A539E"/>
    <w:rsid w:val="09AB73A4"/>
    <w:rsid w:val="09C308AF"/>
    <w:rsid w:val="09D618CA"/>
    <w:rsid w:val="09D67889"/>
    <w:rsid w:val="09DC2CE9"/>
    <w:rsid w:val="0A2605D0"/>
    <w:rsid w:val="0A374150"/>
    <w:rsid w:val="0A701066"/>
    <w:rsid w:val="0A971FE7"/>
    <w:rsid w:val="0AA162A7"/>
    <w:rsid w:val="0AC973DB"/>
    <w:rsid w:val="0ACF54CC"/>
    <w:rsid w:val="0AE57A11"/>
    <w:rsid w:val="0B115FF1"/>
    <w:rsid w:val="0B2147A4"/>
    <w:rsid w:val="0B215978"/>
    <w:rsid w:val="0B2B532E"/>
    <w:rsid w:val="0B34500D"/>
    <w:rsid w:val="0B5924C7"/>
    <w:rsid w:val="0B63747B"/>
    <w:rsid w:val="0B8D69DE"/>
    <w:rsid w:val="0BA9005E"/>
    <w:rsid w:val="0BA90322"/>
    <w:rsid w:val="0C0E26FD"/>
    <w:rsid w:val="0C19661C"/>
    <w:rsid w:val="0C2F6818"/>
    <w:rsid w:val="0C544D8C"/>
    <w:rsid w:val="0C690C2F"/>
    <w:rsid w:val="0C6A1178"/>
    <w:rsid w:val="0C6E6DE2"/>
    <w:rsid w:val="0C7B4A42"/>
    <w:rsid w:val="0C9C4210"/>
    <w:rsid w:val="0C9F7C1C"/>
    <w:rsid w:val="0CA50C0F"/>
    <w:rsid w:val="0CA65285"/>
    <w:rsid w:val="0CCE1971"/>
    <w:rsid w:val="0CF30945"/>
    <w:rsid w:val="0D1227EC"/>
    <w:rsid w:val="0D260878"/>
    <w:rsid w:val="0D317491"/>
    <w:rsid w:val="0D522434"/>
    <w:rsid w:val="0D5C4750"/>
    <w:rsid w:val="0D614B90"/>
    <w:rsid w:val="0D644EE4"/>
    <w:rsid w:val="0D6543B4"/>
    <w:rsid w:val="0D760A22"/>
    <w:rsid w:val="0D7616CF"/>
    <w:rsid w:val="0D805625"/>
    <w:rsid w:val="0DA24665"/>
    <w:rsid w:val="0DA93AD2"/>
    <w:rsid w:val="0DBF1A8A"/>
    <w:rsid w:val="0DC05C4F"/>
    <w:rsid w:val="0DCE18BA"/>
    <w:rsid w:val="0DF32120"/>
    <w:rsid w:val="0DF40E4D"/>
    <w:rsid w:val="0E01757A"/>
    <w:rsid w:val="0E185ADF"/>
    <w:rsid w:val="0E276514"/>
    <w:rsid w:val="0E2F35BA"/>
    <w:rsid w:val="0E402904"/>
    <w:rsid w:val="0E636645"/>
    <w:rsid w:val="0E6E7BAF"/>
    <w:rsid w:val="0E7D5828"/>
    <w:rsid w:val="0E821627"/>
    <w:rsid w:val="0EA76AD9"/>
    <w:rsid w:val="0EAB7CEA"/>
    <w:rsid w:val="0EB2578B"/>
    <w:rsid w:val="0EBD2065"/>
    <w:rsid w:val="0ECB2D65"/>
    <w:rsid w:val="0ECB7AE2"/>
    <w:rsid w:val="0F054525"/>
    <w:rsid w:val="0F2A3CD1"/>
    <w:rsid w:val="0F427324"/>
    <w:rsid w:val="0F703964"/>
    <w:rsid w:val="0F730AC1"/>
    <w:rsid w:val="0F7F1115"/>
    <w:rsid w:val="0F802B1A"/>
    <w:rsid w:val="0FA36BFA"/>
    <w:rsid w:val="0FAB06A6"/>
    <w:rsid w:val="0FAD028D"/>
    <w:rsid w:val="0FD04972"/>
    <w:rsid w:val="0FD06EAC"/>
    <w:rsid w:val="0FD655B5"/>
    <w:rsid w:val="0FF476AF"/>
    <w:rsid w:val="100C7347"/>
    <w:rsid w:val="10175C1F"/>
    <w:rsid w:val="10264C29"/>
    <w:rsid w:val="10285D10"/>
    <w:rsid w:val="103263A7"/>
    <w:rsid w:val="105273E1"/>
    <w:rsid w:val="10530511"/>
    <w:rsid w:val="105C55E2"/>
    <w:rsid w:val="10673A37"/>
    <w:rsid w:val="109F64A2"/>
    <w:rsid w:val="10A94014"/>
    <w:rsid w:val="10B975C3"/>
    <w:rsid w:val="10BC7C8F"/>
    <w:rsid w:val="10D16963"/>
    <w:rsid w:val="10E105B9"/>
    <w:rsid w:val="10FB06BB"/>
    <w:rsid w:val="11082C65"/>
    <w:rsid w:val="112E5E10"/>
    <w:rsid w:val="113E45CE"/>
    <w:rsid w:val="11562F93"/>
    <w:rsid w:val="118D40EA"/>
    <w:rsid w:val="11974548"/>
    <w:rsid w:val="11A2159B"/>
    <w:rsid w:val="11AB52B7"/>
    <w:rsid w:val="11B25E60"/>
    <w:rsid w:val="11B465E5"/>
    <w:rsid w:val="11C95E15"/>
    <w:rsid w:val="11CB0102"/>
    <w:rsid w:val="11D42668"/>
    <w:rsid w:val="11D861A0"/>
    <w:rsid w:val="120008F6"/>
    <w:rsid w:val="121F1A01"/>
    <w:rsid w:val="122E48CA"/>
    <w:rsid w:val="122E6FEA"/>
    <w:rsid w:val="126D6B84"/>
    <w:rsid w:val="128C3136"/>
    <w:rsid w:val="128F4E84"/>
    <w:rsid w:val="12AB74FD"/>
    <w:rsid w:val="12CD1EE5"/>
    <w:rsid w:val="12ED74EE"/>
    <w:rsid w:val="13321F23"/>
    <w:rsid w:val="13447F2E"/>
    <w:rsid w:val="134E578D"/>
    <w:rsid w:val="13640CD7"/>
    <w:rsid w:val="136C615F"/>
    <w:rsid w:val="138945E8"/>
    <w:rsid w:val="139E281B"/>
    <w:rsid w:val="13C230F0"/>
    <w:rsid w:val="13C33A1E"/>
    <w:rsid w:val="13CE5D59"/>
    <w:rsid w:val="13DD1570"/>
    <w:rsid w:val="13E32199"/>
    <w:rsid w:val="13F50C39"/>
    <w:rsid w:val="13F95C04"/>
    <w:rsid w:val="14033D37"/>
    <w:rsid w:val="14130CC3"/>
    <w:rsid w:val="14246E08"/>
    <w:rsid w:val="143E7879"/>
    <w:rsid w:val="14506E41"/>
    <w:rsid w:val="14582D62"/>
    <w:rsid w:val="14987E8B"/>
    <w:rsid w:val="14B0315D"/>
    <w:rsid w:val="14BB0849"/>
    <w:rsid w:val="14BF73E7"/>
    <w:rsid w:val="14C42389"/>
    <w:rsid w:val="14D94D84"/>
    <w:rsid w:val="14DC053C"/>
    <w:rsid w:val="14FD680E"/>
    <w:rsid w:val="150034E9"/>
    <w:rsid w:val="150305CC"/>
    <w:rsid w:val="1518049E"/>
    <w:rsid w:val="151D3088"/>
    <w:rsid w:val="152806E1"/>
    <w:rsid w:val="15392D8D"/>
    <w:rsid w:val="159D5B45"/>
    <w:rsid w:val="15A87441"/>
    <w:rsid w:val="15AB4EEB"/>
    <w:rsid w:val="15C35AAF"/>
    <w:rsid w:val="15CA2CAB"/>
    <w:rsid w:val="15D12CCC"/>
    <w:rsid w:val="15DC7BA7"/>
    <w:rsid w:val="15ED3705"/>
    <w:rsid w:val="15EE3806"/>
    <w:rsid w:val="16184E9C"/>
    <w:rsid w:val="164658CA"/>
    <w:rsid w:val="165F5751"/>
    <w:rsid w:val="167111A5"/>
    <w:rsid w:val="16805958"/>
    <w:rsid w:val="169202AD"/>
    <w:rsid w:val="16AA1942"/>
    <w:rsid w:val="16D27DAE"/>
    <w:rsid w:val="16F90842"/>
    <w:rsid w:val="17065678"/>
    <w:rsid w:val="172F28FC"/>
    <w:rsid w:val="17351AC5"/>
    <w:rsid w:val="17386227"/>
    <w:rsid w:val="173D7CA8"/>
    <w:rsid w:val="175A1F78"/>
    <w:rsid w:val="17627062"/>
    <w:rsid w:val="17753C0C"/>
    <w:rsid w:val="17981C70"/>
    <w:rsid w:val="17C9190C"/>
    <w:rsid w:val="17FE67AD"/>
    <w:rsid w:val="180D6DF1"/>
    <w:rsid w:val="181E2750"/>
    <w:rsid w:val="183B42DA"/>
    <w:rsid w:val="183D0EC8"/>
    <w:rsid w:val="185B37F8"/>
    <w:rsid w:val="185D44FF"/>
    <w:rsid w:val="1878204A"/>
    <w:rsid w:val="187B2C25"/>
    <w:rsid w:val="18BC6B71"/>
    <w:rsid w:val="1903773D"/>
    <w:rsid w:val="190A58C9"/>
    <w:rsid w:val="191D5218"/>
    <w:rsid w:val="192129F1"/>
    <w:rsid w:val="19347282"/>
    <w:rsid w:val="193B50C9"/>
    <w:rsid w:val="193E2E00"/>
    <w:rsid w:val="198550F2"/>
    <w:rsid w:val="19860AB4"/>
    <w:rsid w:val="19927376"/>
    <w:rsid w:val="19AD20F2"/>
    <w:rsid w:val="19C00CF9"/>
    <w:rsid w:val="19C42252"/>
    <w:rsid w:val="19C67F84"/>
    <w:rsid w:val="19D452C7"/>
    <w:rsid w:val="19D60CD3"/>
    <w:rsid w:val="19F9757C"/>
    <w:rsid w:val="1A064AD8"/>
    <w:rsid w:val="1A134007"/>
    <w:rsid w:val="1A19503D"/>
    <w:rsid w:val="1A1D0EA9"/>
    <w:rsid w:val="1A1F4D4C"/>
    <w:rsid w:val="1A3844FB"/>
    <w:rsid w:val="1A4803B2"/>
    <w:rsid w:val="1AA00401"/>
    <w:rsid w:val="1AA54D0C"/>
    <w:rsid w:val="1AAA3437"/>
    <w:rsid w:val="1AAF2EF1"/>
    <w:rsid w:val="1AC56420"/>
    <w:rsid w:val="1AE5640E"/>
    <w:rsid w:val="1AE6556D"/>
    <w:rsid w:val="1AF32AF2"/>
    <w:rsid w:val="1B164B9B"/>
    <w:rsid w:val="1B2E2297"/>
    <w:rsid w:val="1B655F3C"/>
    <w:rsid w:val="1B965921"/>
    <w:rsid w:val="1B990CE3"/>
    <w:rsid w:val="1BB0327B"/>
    <w:rsid w:val="1BE92AC2"/>
    <w:rsid w:val="1BEA25EE"/>
    <w:rsid w:val="1BFD4CDF"/>
    <w:rsid w:val="1C0A4CF3"/>
    <w:rsid w:val="1C0A50C3"/>
    <w:rsid w:val="1C0E4A63"/>
    <w:rsid w:val="1C110962"/>
    <w:rsid w:val="1C185AE6"/>
    <w:rsid w:val="1C1E252E"/>
    <w:rsid w:val="1C3A1CB8"/>
    <w:rsid w:val="1C521B50"/>
    <w:rsid w:val="1C6610AD"/>
    <w:rsid w:val="1C8264D0"/>
    <w:rsid w:val="1C885FEA"/>
    <w:rsid w:val="1CCC0FBD"/>
    <w:rsid w:val="1CE501A3"/>
    <w:rsid w:val="1D205C99"/>
    <w:rsid w:val="1D2231C7"/>
    <w:rsid w:val="1D274C1F"/>
    <w:rsid w:val="1D2A1C52"/>
    <w:rsid w:val="1D3044B3"/>
    <w:rsid w:val="1D521216"/>
    <w:rsid w:val="1D5D062F"/>
    <w:rsid w:val="1D730CAE"/>
    <w:rsid w:val="1DA61880"/>
    <w:rsid w:val="1DA77BB9"/>
    <w:rsid w:val="1DE75A1F"/>
    <w:rsid w:val="1E040B8F"/>
    <w:rsid w:val="1E0F1396"/>
    <w:rsid w:val="1E196108"/>
    <w:rsid w:val="1E1C7DF4"/>
    <w:rsid w:val="1E1F4571"/>
    <w:rsid w:val="1E234561"/>
    <w:rsid w:val="1E2F2791"/>
    <w:rsid w:val="1E602668"/>
    <w:rsid w:val="1E7564E9"/>
    <w:rsid w:val="1E8A329D"/>
    <w:rsid w:val="1E907C5B"/>
    <w:rsid w:val="1E9933AF"/>
    <w:rsid w:val="1EA674F6"/>
    <w:rsid w:val="1EBC1E6C"/>
    <w:rsid w:val="1EC54A01"/>
    <w:rsid w:val="1ED1407D"/>
    <w:rsid w:val="1F002BA4"/>
    <w:rsid w:val="1F0C6D68"/>
    <w:rsid w:val="1F0D5F5D"/>
    <w:rsid w:val="1F224AC5"/>
    <w:rsid w:val="1F260D8E"/>
    <w:rsid w:val="1F2771D1"/>
    <w:rsid w:val="1F2C3086"/>
    <w:rsid w:val="1F41659C"/>
    <w:rsid w:val="1F5F64CA"/>
    <w:rsid w:val="1F642E9C"/>
    <w:rsid w:val="1FB16840"/>
    <w:rsid w:val="1FB266B8"/>
    <w:rsid w:val="1FCE2DDD"/>
    <w:rsid w:val="1FCF2333"/>
    <w:rsid w:val="1FE71AEB"/>
    <w:rsid w:val="20126047"/>
    <w:rsid w:val="205C1D71"/>
    <w:rsid w:val="205E28E1"/>
    <w:rsid w:val="205F0668"/>
    <w:rsid w:val="20864579"/>
    <w:rsid w:val="208B3525"/>
    <w:rsid w:val="20A23768"/>
    <w:rsid w:val="20AC6022"/>
    <w:rsid w:val="20B8396E"/>
    <w:rsid w:val="20BA3321"/>
    <w:rsid w:val="20BD07D4"/>
    <w:rsid w:val="20D90ACC"/>
    <w:rsid w:val="20DB7571"/>
    <w:rsid w:val="20F4716C"/>
    <w:rsid w:val="21025ED5"/>
    <w:rsid w:val="211A0CA1"/>
    <w:rsid w:val="21396F83"/>
    <w:rsid w:val="213B1D05"/>
    <w:rsid w:val="2156153C"/>
    <w:rsid w:val="21881DFD"/>
    <w:rsid w:val="2188249C"/>
    <w:rsid w:val="219C3007"/>
    <w:rsid w:val="21B230BA"/>
    <w:rsid w:val="21CF221C"/>
    <w:rsid w:val="21E232A4"/>
    <w:rsid w:val="21EC652B"/>
    <w:rsid w:val="22013C63"/>
    <w:rsid w:val="220A7DBE"/>
    <w:rsid w:val="220C1F02"/>
    <w:rsid w:val="22124984"/>
    <w:rsid w:val="221D05DD"/>
    <w:rsid w:val="222060C7"/>
    <w:rsid w:val="22473673"/>
    <w:rsid w:val="22510236"/>
    <w:rsid w:val="227133A0"/>
    <w:rsid w:val="228059B1"/>
    <w:rsid w:val="22BD547D"/>
    <w:rsid w:val="22C53BFA"/>
    <w:rsid w:val="22C84AA2"/>
    <w:rsid w:val="22CF4875"/>
    <w:rsid w:val="22E56667"/>
    <w:rsid w:val="22ED2D71"/>
    <w:rsid w:val="230F0D6C"/>
    <w:rsid w:val="23352F28"/>
    <w:rsid w:val="233E0BCE"/>
    <w:rsid w:val="23457FF6"/>
    <w:rsid w:val="23660D7D"/>
    <w:rsid w:val="236B1C8B"/>
    <w:rsid w:val="23702DE2"/>
    <w:rsid w:val="238F45D0"/>
    <w:rsid w:val="23C816E3"/>
    <w:rsid w:val="23EA4F55"/>
    <w:rsid w:val="23F24AA7"/>
    <w:rsid w:val="240C64D8"/>
    <w:rsid w:val="240E1739"/>
    <w:rsid w:val="24111A3D"/>
    <w:rsid w:val="241B7FE2"/>
    <w:rsid w:val="24396241"/>
    <w:rsid w:val="244C62A0"/>
    <w:rsid w:val="24582ACA"/>
    <w:rsid w:val="249A0B62"/>
    <w:rsid w:val="249B286B"/>
    <w:rsid w:val="24AB72E2"/>
    <w:rsid w:val="24E8398A"/>
    <w:rsid w:val="24E854BF"/>
    <w:rsid w:val="2506102C"/>
    <w:rsid w:val="250C4DEF"/>
    <w:rsid w:val="251F4538"/>
    <w:rsid w:val="25322A82"/>
    <w:rsid w:val="254A3953"/>
    <w:rsid w:val="25541253"/>
    <w:rsid w:val="2566080F"/>
    <w:rsid w:val="25710743"/>
    <w:rsid w:val="257C019B"/>
    <w:rsid w:val="25893F0A"/>
    <w:rsid w:val="259512D0"/>
    <w:rsid w:val="25A50C28"/>
    <w:rsid w:val="25CD7A8B"/>
    <w:rsid w:val="260651FB"/>
    <w:rsid w:val="260825FF"/>
    <w:rsid w:val="260D16E7"/>
    <w:rsid w:val="262C1042"/>
    <w:rsid w:val="2643589B"/>
    <w:rsid w:val="2646350C"/>
    <w:rsid w:val="267F7A85"/>
    <w:rsid w:val="268607D5"/>
    <w:rsid w:val="268F0F7C"/>
    <w:rsid w:val="268F72F5"/>
    <w:rsid w:val="26A25512"/>
    <w:rsid w:val="26BE2436"/>
    <w:rsid w:val="26CD71F6"/>
    <w:rsid w:val="26CE2304"/>
    <w:rsid w:val="26DC207E"/>
    <w:rsid w:val="26EA1924"/>
    <w:rsid w:val="26FF15EC"/>
    <w:rsid w:val="27070886"/>
    <w:rsid w:val="270D4FBA"/>
    <w:rsid w:val="27156CC1"/>
    <w:rsid w:val="2719664F"/>
    <w:rsid w:val="273F69AD"/>
    <w:rsid w:val="275E553A"/>
    <w:rsid w:val="27686792"/>
    <w:rsid w:val="276E1E52"/>
    <w:rsid w:val="277D5A7C"/>
    <w:rsid w:val="27834A65"/>
    <w:rsid w:val="278A5B3C"/>
    <w:rsid w:val="278C70EA"/>
    <w:rsid w:val="27A0538C"/>
    <w:rsid w:val="27A52E4A"/>
    <w:rsid w:val="27AB6B85"/>
    <w:rsid w:val="27AD667D"/>
    <w:rsid w:val="27B20C19"/>
    <w:rsid w:val="27B4269D"/>
    <w:rsid w:val="27C7698E"/>
    <w:rsid w:val="27D149FA"/>
    <w:rsid w:val="27DF2801"/>
    <w:rsid w:val="2806296C"/>
    <w:rsid w:val="280A539C"/>
    <w:rsid w:val="281B3817"/>
    <w:rsid w:val="282C56C9"/>
    <w:rsid w:val="28352E6F"/>
    <w:rsid w:val="28363CA3"/>
    <w:rsid w:val="28373776"/>
    <w:rsid w:val="284D312A"/>
    <w:rsid w:val="2858396C"/>
    <w:rsid w:val="286F6F40"/>
    <w:rsid w:val="289A4601"/>
    <w:rsid w:val="28AA1D9C"/>
    <w:rsid w:val="28DF0AD9"/>
    <w:rsid w:val="28E53FC4"/>
    <w:rsid w:val="29240281"/>
    <w:rsid w:val="292662F5"/>
    <w:rsid w:val="29564E73"/>
    <w:rsid w:val="29587278"/>
    <w:rsid w:val="296F1070"/>
    <w:rsid w:val="297C2301"/>
    <w:rsid w:val="29913EA0"/>
    <w:rsid w:val="2998676C"/>
    <w:rsid w:val="299B31A4"/>
    <w:rsid w:val="299E58AD"/>
    <w:rsid w:val="29AB1036"/>
    <w:rsid w:val="29B568A2"/>
    <w:rsid w:val="29B76692"/>
    <w:rsid w:val="29C8789A"/>
    <w:rsid w:val="29E76B6B"/>
    <w:rsid w:val="29F21AFC"/>
    <w:rsid w:val="2A213EB5"/>
    <w:rsid w:val="2A226C78"/>
    <w:rsid w:val="2A354CA7"/>
    <w:rsid w:val="2A38489A"/>
    <w:rsid w:val="2A386457"/>
    <w:rsid w:val="2A3C7052"/>
    <w:rsid w:val="2A7D41DC"/>
    <w:rsid w:val="2A83061D"/>
    <w:rsid w:val="2A8F4AAD"/>
    <w:rsid w:val="2A9126B9"/>
    <w:rsid w:val="2AA26988"/>
    <w:rsid w:val="2AAB0D27"/>
    <w:rsid w:val="2AD33931"/>
    <w:rsid w:val="2AE621C3"/>
    <w:rsid w:val="2AF35ED1"/>
    <w:rsid w:val="2B152743"/>
    <w:rsid w:val="2B2C440C"/>
    <w:rsid w:val="2B484F66"/>
    <w:rsid w:val="2B5E56D9"/>
    <w:rsid w:val="2B6C12CD"/>
    <w:rsid w:val="2B947C3B"/>
    <w:rsid w:val="2B9757FB"/>
    <w:rsid w:val="2B9E6078"/>
    <w:rsid w:val="2BB33A75"/>
    <w:rsid w:val="2BB81B53"/>
    <w:rsid w:val="2BBA7436"/>
    <w:rsid w:val="2BDD00D3"/>
    <w:rsid w:val="2BFB4D79"/>
    <w:rsid w:val="2BFB7DAC"/>
    <w:rsid w:val="2C2E7208"/>
    <w:rsid w:val="2C3A3777"/>
    <w:rsid w:val="2C537D6B"/>
    <w:rsid w:val="2C6E0628"/>
    <w:rsid w:val="2C7C753E"/>
    <w:rsid w:val="2CC0786E"/>
    <w:rsid w:val="2CC77E12"/>
    <w:rsid w:val="2CCF0E72"/>
    <w:rsid w:val="2CE163DD"/>
    <w:rsid w:val="2CEB64A7"/>
    <w:rsid w:val="2CEC33EA"/>
    <w:rsid w:val="2CF6149A"/>
    <w:rsid w:val="2D300495"/>
    <w:rsid w:val="2D412D00"/>
    <w:rsid w:val="2D653BD7"/>
    <w:rsid w:val="2D746F2C"/>
    <w:rsid w:val="2D901EDF"/>
    <w:rsid w:val="2DA24D98"/>
    <w:rsid w:val="2DC00F1C"/>
    <w:rsid w:val="2DE41A5A"/>
    <w:rsid w:val="2DE52DBF"/>
    <w:rsid w:val="2DEB1EB8"/>
    <w:rsid w:val="2DF10937"/>
    <w:rsid w:val="2DF70ADB"/>
    <w:rsid w:val="2DFC20ED"/>
    <w:rsid w:val="2DFC5652"/>
    <w:rsid w:val="2E226285"/>
    <w:rsid w:val="2E274A59"/>
    <w:rsid w:val="2E2807E5"/>
    <w:rsid w:val="2E76564A"/>
    <w:rsid w:val="2E8174BB"/>
    <w:rsid w:val="2E8A73C5"/>
    <w:rsid w:val="2E8C3869"/>
    <w:rsid w:val="2E9F760D"/>
    <w:rsid w:val="2EAA1B11"/>
    <w:rsid w:val="2EB23ED1"/>
    <w:rsid w:val="2EBB1F34"/>
    <w:rsid w:val="2ECA4D91"/>
    <w:rsid w:val="2ECB0C1A"/>
    <w:rsid w:val="2EF86ECE"/>
    <w:rsid w:val="2EFC4E18"/>
    <w:rsid w:val="2F1E6EA7"/>
    <w:rsid w:val="2F363747"/>
    <w:rsid w:val="2F413827"/>
    <w:rsid w:val="2F451BB0"/>
    <w:rsid w:val="2F526232"/>
    <w:rsid w:val="2F5B1FE3"/>
    <w:rsid w:val="2F5C71C9"/>
    <w:rsid w:val="2F733B90"/>
    <w:rsid w:val="2F7E306F"/>
    <w:rsid w:val="2F805DA5"/>
    <w:rsid w:val="2F8B03DE"/>
    <w:rsid w:val="2F8B791C"/>
    <w:rsid w:val="2F9F570A"/>
    <w:rsid w:val="2FBF2BE7"/>
    <w:rsid w:val="2FD429C9"/>
    <w:rsid w:val="300A19D9"/>
    <w:rsid w:val="30297393"/>
    <w:rsid w:val="30636A2A"/>
    <w:rsid w:val="30837D59"/>
    <w:rsid w:val="30934758"/>
    <w:rsid w:val="30D86D71"/>
    <w:rsid w:val="310041B2"/>
    <w:rsid w:val="3105360D"/>
    <w:rsid w:val="31115AD7"/>
    <w:rsid w:val="313B5766"/>
    <w:rsid w:val="31471973"/>
    <w:rsid w:val="314D7BB3"/>
    <w:rsid w:val="316868EA"/>
    <w:rsid w:val="3178492F"/>
    <w:rsid w:val="317E2130"/>
    <w:rsid w:val="318327C2"/>
    <w:rsid w:val="31AF7FDF"/>
    <w:rsid w:val="31C556C6"/>
    <w:rsid w:val="31D27CE6"/>
    <w:rsid w:val="31F02F82"/>
    <w:rsid w:val="31F26778"/>
    <w:rsid w:val="32032C46"/>
    <w:rsid w:val="320A1A34"/>
    <w:rsid w:val="321B7744"/>
    <w:rsid w:val="321F275F"/>
    <w:rsid w:val="32255B06"/>
    <w:rsid w:val="32343E91"/>
    <w:rsid w:val="323442FD"/>
    <w:rsid w:val="3268716F"/>
    <w:rsid w:val="32716232"/>
    <w:rsid w:val="32B2381A"/>
    <w:rsid w:val="32BF084D"/>
    <w:rsid w:val="32BF483C"/>
    <w:rsid w:val="32C2048F"/>
    <w:rsid w:val="32D067E5"/>
    <w:rsid w:val="32D27682"/>
    <w:rsid w:val="32F132D7"/>
    <w:rsid w:val="33245A07"/>
    <w:rsid w:val="33266D53"/>
    <w:rsid w:val="332E52B8"/>
    <w:rsid w:val="33384C8A"/>
    <w:rsid w:val="33390E46"/>
    <w:rsid w:val="33437B9E"/>
    <w:rsid w:val="3347468C"/>
    <w:rsid w:val="33496008"/>
    <w:rsid w:val="33524242"/>
    <w:rsid w:val="33612DD4"/>
    <w:rsid w:val="33767263"/>
    <w:rsid w:val="337A4965"/>
    <w:rsid w:val="33CB6510"/>
    <w:rsid w:val="33DA1FF9"/>
    <w:rsid w:val="33DB25EE"/>
    <w:rsid w:val="33EA4942"/>
    <w:rsid w:val="33EB4145"/>
    <w:rsid w:val="33F74043"/>
    <w:rsid w:val="34101309"/>
    <w:rsid w:val="343F79E2"/>
    <w:rsid w:val="344E5EB5"/>
    <w:rsid w:val="34576E9B"/>
    <w:rsid w:val="34625EDC"/>
    <w:rsid w:val="346C32D3"/>
    <w:rsid w:val="34827D5F"/>
    <w:rsid w:val="34934C98"/>
    <w:rsid w:val="34B467C2"/>
    <w:rsid w:val="34B73593"/>
    <w:rsid w:val="34BE53F1"/>
    <w:rsid w:val="34CA71EB"/>
    <w:rsid w:val="34D669B4"/>
    <w:rsid w:val="34EE4103"/>
    <w:rsid w:val="351B761C"/>
    <w:rsid w:val="354D7000"/>
    <w:rsid w:val="35516031"/>
    <w:rsid w:val="35586147"/>
    <w:rsid w:val="35622188"/>
    <w:rsid w:val="35793871"/>
    <w:rsid w:val="35895B19"/>
    <w:rsid w:val="358D4D75"/>
    <w:rsid w:val="35A42022"/>
    <w:rsid w:val="35B372FC"/>
    <w:rsid w:val="35B72A22"/>
    <w:rsid w:val="35D71BF3"/>
    <w:rsid w:val="35D95045"/>
    <w:rsid w:val="35E9783C"/>
    <w:rsid w:val="360253A0"/>
    <w:rsid w:val="36350577"/>
    <w:rsid w:val="36360B8C"/>
    <w:rsid w:val="3664250B"/>
    <w:rsid w:val="36854D4D"/>
    <w:rsid w:val="36947439"/>
    <w:rsid w:val="36A03DF0"/>
    <w:rsid w:val="36A1496D"/>
    <w:rsid w:val="36A25566"/>
    <w:rsid w:val="36BE3BF2"/>
    <w:rsid w:val="36C66D5F"/>
    <w:rsid w:val="36CB0019"/>
    <w:rsid w:val="36DF2F75"/>
    <w:rsid w:val="36E52386"/>
    <w:rsid w:val="36F10F3F"/>
    <w:rsid w:val="36F17B8E"/>
    <w:rsid w:val="36FE6D45"/>
    <w:rsid w:val="37150377"/>
    <w:rsid w:val="37232CD7"/>
    <w:rsid w:val="377C5CE5"/>
    <w:rsid w:val="378A2FDA"/>
    <w:rsid w:val="378B22CE"/>
    <w:rsid w:val="378F036B"/>
    <w:rsid w:val="37A518BE"/>
    <w:rsid w:val="37B01601"/>
    <w:rsid w:val="37C8156B"/>
    <w:rsid w:val="37D138E2"/>
    <w:rsid w:val="37E751D3"/>
    <w:rsid w:val="37E97005"/>
    <w:rsid w:val="37EE1AFF"/>
    <w:rsid w:val="37F842CC"/>
    <w:rsid w:val="38294E22"/>
    <w:rsid w:val="38323B9E"/>
    <w:rsid w:val="385A5874"/>
    <w:rsid w:val="385D35D5"/>
    <w:rsid w:val="386229E0"/>
    <w:rsid w:val="38681281"/>
    <w:rsid w:val="38696D70"/>
    <w:rsid w:val="38705A30"/>
    <w:rsid w:val="38AF3C9F"/>
    <w:rsid w:val="38B427D5"/>
    <w:rsid w:val="38C02FC5"/>
    <w:rsid w:val="38CA49D2"/>
    <w:rsid w:val="38CD3EBD"/>
    <w:rsid w:val="38D815E3"/>
    <w:rsid w:val="38DE54B5"/>
    <w:rsid w:val="38E929D5"/>
    <w:rsid w:val="38F12548"/>
    <w:rsid w:val="393B66A5"/>
    <w:rsid w:val="393C7476"/>
    <w:rsid w:val="393E07FD"/>
    <w:rsid w:val="39795B51"/>
    <w:rsid w:val="39795C94"/>
    <w:rsid w:val="399A2B66"/>
    <w:rsid w:val="399C510C"/>
    <w:rsid w:val="399E3EA3"/>
    <w:rsid w:val="399F0573"/>
    <w:rsid w:val="39B64C95"/>
    <w:rsid w:val="39C14F53"/>
    <w:rsid w:val="39EF36AE"/>
    <w:rsid w:val="3A01432D"/>
    <w:rsid w:val="3A14626D"/>
    <w:rsid w:val="3A235D8A"/>
    <w:rsid w:val="3A286D92"/>
    <w:rsid w:val="3A49089E"/>
    <w:rsid w:val="3A5C08D3"/>
    <w:rsid w:val="3A760EF6"/>
    <w:rsid w:val="3A7F07D4"/>
    <w:rsid w:val="3A8F5BE3"/>
    <w:rsid w:val="3A9205B0"/>
    <w:rsid w:val="3AA674FA"/>
    <w:rsid w:val="3ACD2A30"/>
    <w:rsid w:val="3AD42C81"/>
    <w:rsid w:val="3ADB72DF"/>
    <w:rsid w:val="3AF05B21"/>
    <w:rsid w:val="3B0004CB"/>
    <w:rsid w:val="3B0E2512"/>
    <w:rsid w:val="3B1D5D59"/>
    <w:rsid w:val="3B42701C"/>
    <w:rsid w:val="3B5C43F7"/>
    <w:rsid w:val="3B724A59"/>
    <w:rsid w:val="3B73557A"/>
    <w:rsid w:val="3B7E1C41"/>
    <w:rsid w:val="3B8F483A"/>
    <w:rsid w:val="3B9A66A6"/>
    <w:rsid w:val="3B9C20C5"/>
    <w:rsid w:val="3BAF2C79"/>
    <w:rsid w:val="3BB8613D"/>
    <w:rsid w:val="3BBD1462"/>
    <w:rsid w:val="3BCE1D6E"/>
    <w:rsid w:val="3BF34DDD"/>
    <w:rsid w:val="3BF62846"/>
    <w:rsid w:val="3BF76C55"/>
    <w:rsid w:val="3C07136E"/>
    <w:rsid w:val="3C271650"/>
    <w:rsid w:val="3C2F59AD"/>
    <w:rsid w:val="3C340E7E"/>
    <w:rsid w:val="3C3B1376"/>
    <w:rsid w:val="3C501873"/>
    <w:rsid w:val="3C715B81"/>
    <w:rsid w:val="3C757406"/>
    <w:rsid w:val="3C7C31E3"/>
    <w:rsid w:val="3CAA425B"/>
    <w:rsid w:val="3CBF7AEE"/>
    <w:rsid w:val="3CC415A5"/>
    <w:rsid w:val="3CD06252"/>
    <w:rsid w:val="3CE77DA5"/>
    <w:rsid w:val="3CF93E70"/>
    <w:rsid w:val="3D005B96"/>
    <w:rsid w:val="3D092626"/>
    <w:rsid w:val="3D154864"/>
    <w:rsid w:val="3D180606"/>
    <w:rsid w:val="3D210FA0"/>
    <w:rsid w:val="3D230322"/>
    <w:rsid w:val="3D28409C"/>
    <w:rsid w:val="3D3D142A"/>
    <w:rsid w:val="3D507D94"/>
    <w:rsid w:val="3D5D2629"/>
    <w:rsid w:val="3D665974"/>
    <w:rsid w:val="3D726FD6"/>
    <w:rsid w:val="3D995660"/>
    <w:rsid w:val="3DA90A2E"/>
    <w:rsid w:val="3DBB53FB"/>
    <w:rsid w:val="3DC5308A"/>
    <w:rsid w:val="3DF95D3D"/>
    <w:rsid w:val="3E031112"/>
    <w:rsid w:val="3E0D6A87"/>
    <w:rsid w:val="3E1A5BA2"/>
    <w:rsid w:val="3E240D6E"/>
    <w:rsid w:val="3E2D16CD"/>
    <w:rsid w:val="3E2F0091"/>
    <w:rsid w:val="3E3313DF"/>
    <w:rsid w:val="3E392777"/>
    <w:rsid w:val="3E3F69FE"/>
    <w:rsid w:val="3E420D54"/>
    <w:rsid w:val="3E4B4863"/>
    <w:rsid w:val="3E4F19DE"/>
    <w:rsid w:val="3E54528C"/>
    <w:rsid w:val="3E5A4EA7"/>
    <w:rsid w:val="3E685509"/>
    <w:rsid w:val="3E7B0F73"/>
    <w:rsid w:val="3E7C06E8"/>
    <w:rsid w:val="3E7D056B"/>
    <w:rsid w:val="3E8C7F65"/>
    <w:rsid w:val="3E923087"/>
    <w:rsid w:val="3EBF71D5"/>
    <w:rsid w:val="3EC249DA"/>
    <w:rsid w:val="3ED1356B"/>
    <w:rsid w:val="3ED3168A"/>
    <w:rsid w:val="3F0415CE"/>
    <w:rsid w:val="3F0A0E9B"/>
    <w:rsid w:val="3F0E26F5"/>
    <w:rsid w:val="3F134754"/>
    <w:rsid w:val="3F162507"/>
    <w:rsid w:val="3F1D2E59"/>
    <w:rsid w:val="3F2176B2"/>
    <w:rsid w:val="3F2A33E0"/>
    <w:rsid w:val="3F42269B"/>
    <w:rsid w:val="3F442DC9"/>
    <w:rsid w:val="3F646451"/>
    <w:rsid w:val="3F746FB7"/>
    <w:rsid w:val="3F8748B8"/>
    <w:rsid w:val="3F8B22D1"/>
    <w:rsid w:val="3F9B574A"/>
    <w:rsid w:val="3FAB6A08"/>
    <w:rsid w:val="3FAD2109"/>
    <w:rsid w:val="3FB367DF"/>
    <w:rsid w:val="3FC410EC"/>
    <w:rsid w:val="3FDD1852"/>
    <w:rsid w:val="3FE11F4C"/>
    <w:rsid w:val="3FE4099B"/>
    <w:rsid w:val="400C7063"/>
    <w:rsid w:val="400C79E0"/>
    <w:rsid w:val="402139C6"/>
    <w:rsid w:val="402C2E77"/>
    <w:rsid w:val="40550C86"/>
    <w:rsid w:val="40561D93"/>
    <w:rsid w:val="405A0C49"/>
    <w:rsid w:val="40602C1D"/>
    <w:rsid w:val="408404A3"/>
    <w:rsid w:val="409337CD"/>
    <w:rsid w:val="40955E8C"/>
    <w:rsid w:val="40A4086E"/>
    <w:rsid w:val="40AD1C9A"/>
    <w:rsid w:val="40BF0013"/>
    <w:rsid w:val="40C51B45"/>
    <w:rsid w:val="40C61633"/>
    <w:rsid w:val="40E24625"/>
    <w:rsid w:val="40ED5449"/>
    <w:rsid w:val="41004562"/>
    <w:rsid w:val="41286451"/>
    <w:rsid w:val="41287DF2"/>
    <w:rsid w:val="412D7DF5"/>
    <w:rsid w:val="413E24C8"/>
    <w:rsid w:val="414B4F3B"/>
    <w:rsid w:val="41524B11"/>
    <w:rsid w:val="417931BF"/>
    <w:rsid w:val="41813EC9"/>
    <w:rsid w:val="418F074F"/>
    <w:rsid w:val="41A957DA"/>
    <w:rsid w:val="41B65301"/>
    <w:rsid w:val="41B92D1B"/>
    <w:rsid w:val="41BE2265"/>
    <w:rsid w:val="41D84DDD"/>
    <w:rsid w:val="41DE79EB"/>
    <w:rsid w:val="41F010DF"/>
    <w:rsid w:val="41F06399"/>
    <w:rsid w:val="41F93694"/>
    <w:rsid w:val="41FA4217"/>
    <w:rsid w:val="420753B6"/>
    <w:rsid w:val="42177564"/>
    <w:rsid w:val="42263988"/>
    <w:rsid w:val="422B1D6E"/>
    <w:rsid w:val="4242460F"/>
    <w:rsid w:val="424365DA"/>
    <w:rsid w:val="42767354"/>
    <w:rsid w:val="427A4A7B"/>
    <w:rsid w:val="42895483"/>
    <w:rsid w:val="429E0061"/>
    <w:rsid w:val="42BF5EE7"/>
    <w:rsid w:val="42E42301"/>
    <w:rsid w:val="42EB19F9"/>
    <w:rsid w:val="42FB0726"/>
    <w:rsid w:val="42FB615A"/>
    <w:rsid w:val="430568AB"/>
    <w:rsid w:val="430C2475"/>
    <w:rsid w:val="430F7513"/>
    <w:rsid w:val="43143837"/>
    <w:rsid w:val="43323AC5"/>
    <w:rsid w:val="435D38C9"/>
    <w:rsid w:val="43633BE5"/>
    <w:rsid w:val="436B2F3E"/>
    <w:rsid w:val="438918F8"/>
    <w:rsid w:val="4392502E"/>
    <w:rsid w:val="43A06125"/>
    <w:rsid w:val="43A8475D"/>
    <w:rsid w:val="43AA4511"/>
    <w:rsid w:val="43C10F32"/>
    <w:rsid w:val="43C86309"/>
    <w:rsid w:val="43E102C4"/>
    <w:rsid w:val="43E243D9"/>
    <w:rsid w:val="43EA3193"/>
    <w:rsid w:val="440460D5"/>
    <w:rsid w:val="4445734B"/>
    <w:rsid w:val="444922CD"/>
    <w:rsid w:val="44AB3A8C"/>
    <w:rsid w:val="44BD6234"/>
    <w:rsid w:val="44EC3BE5"/>
    <w:rsid w:val="44F14405"/>
    <w:rsid w:val="44FC1D3E"/>
    <w:rsid w:val="45032499"/>
    <w:rsid w:val="45325443"/>
    <w:rsid w:val="4561013C"/>
    <w:rsid w:val="45683B2B"/>
    <w:rsid w:val="45897136"/>
    <w:rsid w:val="45A416C5"/>
    <w:rsid w:val="45BC2F16"/>
    <w:rsid w:val="45BF2F1F"/>
    <w:rsid w:val="45BF57F7"/>
    <w:rsid w:val="45CE565E"/>
    <w:rsid w:val="45D84EA8"/>
    <w:rsid w:val="45F2542E"/>
    <w:rsid w:val="46103999"/>
    <w:rsid w:val="46381517"/>
    <w:rsid w:val="463872B2"/>
    <w:rsid w:val="46546F39"/>
    <w:rsid w:val="46686C98"/>
    <w:rsid w:val="466C260F"/>
    <w:rsid w:val="46816540"/>
    <w:rsid w:val="46990D71"/>
    <w:rsid w:val="46A077A5"/>
    <w:rsid w:val="46B763BD"/>
    <w:rsid w:val="46C2325E"/>
    <w:rsid w:val="46DB1476"/>
    <w:rsid w:val="46E76391"/>
    <w:rsid w:val="46F75F4A"/>
    <w:rsid w:val="470D1AD0"/>
    <w:rsid w:val="473E36F2"/>
    <w:rsid w:val="474E52AF"/>
    <w:rsid w:val="475A65B5"/>
    <w:rsid w:val="475B1AB8"/>
    <w:rsid w:val="4768309F"/>
    <w:rsid w:val="476B203C"/>
    <w:rsid w:val="478D3D98"/>
    <w:rsid w:val="47924236"/>
    <w:rsid w:val="47956CE5"/>
    <w:rsid w:val="479E0791"/>
    <w:rsid w:val="47E250C3"/>
    <w:rsid w:val="484713C0"/>
    <w:rsid w:val="4859486F"/>
    <w:rsid w:val="486231F4"/>
    <w:rsid w:val="487311FB"/>
    <w:rsid w:val="48863897"/>
    <w:rsid w:val="488F4E35"/>
    <w:rsid w:val="48934D63"/>
    <w:rsid w:val="48964C11"/>
    <w:rsid w:val="48BA6D07"/>
    <w:rsid w:val="48CB3237"/>
    <w:rsid w:val="48D804D3"/>
    <w:rsid w:val="48E61B37"/>
    <w:rsid w:val="48E74CF0"/>
    <w:rsid w:val="4909185D"/>
    <w:rsid w:val="491A6BA5"/>
    <w:rsid w:val="49211478"/>
    <w:rsid w:val="49337395"/>
    <w:rsid w:val="493C4A0C"/>
    <w:rsid w:val="493D57CC"/>
    <w:rsid w:val="494473C0"/>
    <w:rsid w:val="49D532DD"/>
    <w:rsid w:val="49D81028"/>
    <w:rsid w:val="49F33739"/>
    <w:rsid w:val="49FA0734"/>
    <w:rsid w:val="4A1301B7"/>
    <w:rsid w:val="4A200C37"/>
    <w:rsid w:val="4A255F4A"/>
    <w:rsid w:val="4A2F5A18"/>
    <w:rsid w:val="4A7F5F77"/>
    <w:rsid w:val="4A815CEF"/>
    <w:rsid w:val="4AA60E06"/>
    <w:rsid w:val="4AD0735D"/>
    <w:rsid w:val="4AD77BBF"/>
    <w:rsid w:val="4AEB38B3"/>
    <w:rsid w:val="4B00023D"/>
    <w:rsid w:val="4B1156CA"/>
    <w:rsid w:val="4B245F25"/>
    <w:rsid w:val="4B3A1C25"/>
    <w:rsid w:val="4B3C1B9A"/>
    <w:rsid w:val="4B4276AE"/>
    <w:rsid w:val="4B4D1909"/>
    <w:rsid w:val="4B570081"/>
    <w:rsid w:val="4B6208BB"/>
    <w:rsid w:val="4B7278C4"/>
    <w:rsid w:val="4B74716E"/>
    <w:rsid w:val="4B9A68FF"/>
    <w:rsid w:val="4BA4505C"/>
    <w:rsid w:val="4BAB521E"/>
    <w:rsid w:val="4BB6271D"/>
    <w:rsid w:val="4BC46021"/>
    <w:rsid w:val="4BC93CEC"/>
    <w:rsid w:val="4BDE0F39"/>
    <w:rsid w:val="4BE008BC"/>
    <w:rsid w:val="4C063D4C"/>
    <w:rsid w:val="4C0A1FDF"/>
    <w:rsid w:val="4C2C0457"/>
    <w:rsid w:val="4C491889"/>
    <w:rsid w:val="4C727B9B"/>
    <w:rsid w:val="4C7F6C7D"/>
    <w:rsid w:val="4C805277"/>
    <w:rsid w:val="4C8F51C2"/>
    <w:rsid w:val="4CA54925"/>
    <w:rsid w:val="4CA62A96"/>
    <w:rsid w:val="4CA72D8B"/>
    <w:rsid w:val="4CB83C83"/>
    <w:rsid w:val="4CBB5610"/>
    <w:rsid w:val="4CDA4192"/>
    <w:rsid w:val="4CDA734B"/>
    <w:rsid w:val="4CE13C24"/>
    <w:rsid w:val="4CE875A3"/>
    <w:rsid w:val="4CED3521"/>
    <w:rsid w:val="4D125977"/>
    <w:rsid w:val="4D267048"/>
    <w:rsid w:val="4D32608E"/>
    <w:rsid w:val="4D496280"/>
    <w:rsid w:val="4D5E0117"/>
    <w:rsid w:val="4D5E2E73"/>
    <w:rsid w:val="4D5F1E72"/>
    <w:rsid w:val="4D725C4E"/>
    <w:rsid w:val="4DA57634"/>
    <w:rsid w:val="4DB653E7"/>
    <w:rsid w:val="4DBF1185"/>
    <w:rsid w:val="4DE043A2"/>
    <w:rsid w:val="4DE562BD"/>
    <w:rsid w:val="4E0E1FE0"/>
    <w:rsid w:val="4E0E5D35"/>
    <w:rsid w:val="4E140230"/>
    <w:rsid w:val="4E1D34EA"/>
    <w:rsid w:val="4E405178"/>
    <w:rsid w:val="4E4A5ED8"/>
    <w:rsid w:val="4E546649"/>
    <w:rsid w:val="4E627E1D"/>
    <w:rsid w:val="4E6348E2"/>
    <w:rsid w:val="4E8E2BB7"/>
    <w:rsid w:val="4EA82500"/>
    <w:rsid w:val="4EC54F08"/>
    <w:rsid w:val="4ED2209F"/>
    <w:rsid w:val="4EDB5F1E"/>
    <w:rsid w:val="4EE0155B"/>
    <w:rsid w:val="4EE55EA8"/>
    <w:rsid w:val="4EF30F00"/>
    <w:rsid w:val="4EF724F0"/>
    <w:rsid w:val="4F09455B"/>
    <w:rsid w:val="4F0F3EE2"/>
    <w:rsid w:val="4F2A0397"/>
    <w:rsid w:val="4F2C2705"/>
    <w:rsid w:val="4F2D4A68"/>
    <w:rsid w:val="4F3876FC"/>
    <w:rsid w:val="4F4C2F14"/>
    <w:rsid w:val="4FA91726"/>
    <w:rsid w:val="4FAE6253"/>
    <w:rsid w:val="4FBD4D5C"/>
    <w:rsid w:val="4FBE7305"/>
    <w:rsid w:val="4FC41166"/>
    <w:rsid w:val="4FCA3B49"/>
    <w:rsid w:val="4FD40A31"/>
    <w:rsid w:val="4FEA6B8D"/>
    <w:rsid w:val="501405FA"/>
    <w:rsid w:val="50217849"/>
    <w:rsid w:val="502D7CA7"/>
    <w:rsid w:val="50526CC3"/>
    <w:rsid w:val="506A7A5C"/>
    <w:rsid w:val="508F793C"/>
    <w:rsid w:val="50AA6BC4"/>
    <w:rsid w:val="50BA1CD1"/>
    <w:rsid w:val="50BD338A"/>
    <w:rsid w:val="50CB47A3"/>
    <w:rsid w:val="50CB4900"/>
    <w:rsid w:val="50CF2EF9"/>
    <w:rsid w:val="50E25E09"/>
    <w:rsid w:val="50E71298"/>
    <w:rsid w:val="511A731A"/>
    <w:rsid w:val="5121186D"/>
    <w:rsid w:val="512872A2"/>
    <w:rsid w:val="51395E1A"/>
    <w:rsid w:val="51503204"/>
    <w:rsid w:val="515B3C16"/>
    <w:rsid w:val="5181249E"/>
    <w:rsid w:val="51940E0E"/>
    <w:rsid w:val="519B282D"/>
    <w:rsid w:val="519C0197"/>
    <w:rsid w:val="51A779B8"/>
    <w:rsid w:val="51A835C6"/>
    <w:rsid w:val="51C6479B"/>
    <w:rsid w:val="52233035"/>
    <w:rsid w:val="52285A8E"/>
    <w:rsid w:val="52634773"/>
    <w:rsid w:val="526847C8"/>
    <w:rsid w:val="526B648B"/>
    <w:rsid w:val="526E3E8F"/>
    <w:rsid w:val="52787E33"/>
    <w:rsid w:val="528E4A45"/>
    <w:rsid w:val="528F7386"/>
    <w:rsid w:val="52931816"/>
    <w:rsid w:val="529A46A8"/>
    <w:rsid w:val="529E2DEF"/>
    <w:rsid w:val="52AE600E"/>
    <w:rsid w:val="52BD2075"/>
    <w:rsid w:val="52C64C5E"/>
    <w:rsid w:val="52E418E8"/>
    <w:rsid w:val="52F15373"/>
    <w:rsid w:val="530D67A1"/>
    <w:rsid w:val="53111685"/>
    <w:rsid w:val="533A2440"/>
    <w:rsid w:val="53496E67"/>
    <w:rsid w:val="53731675"/>
    <w:rsid w:val="537A1051"/>
    <w:rsid w:val="537C6ED4"/>
    <w:rsid w:val="538009A1"/>
    <w:rsid w:val="53873354"/>
    <w:rsid w:val="538966DA"/>
    <w:rsid w:val="53A8464A"/>
    <w:rsid w:val="53AB46E5"/>
    <w:rsid w:val="53B621BA"/>
    <w:rsid w:val="53C63C79"/>
    <w:rsid w:val="53CA757C"/>
    <w:rsid w:val="53D67C91"/>
    <w:rsid w:val="53DD4D35"/>
    <w:rsid w:val="53E40822"/>
    <w:rsid w:val="53E5055C"/>
    <w:rsid w:val="53E70CDE"/>
    <w:rsid w:val="53FA0192"/>
    <w:rsid w:val="53FA43CD"/>
    <w:rsid w:val="53FC314A"/>
    <w:rsid w:val="5407196B"/>
    <w:rsid w:val="54496BB4"/>
    <w:rsid w:val="545D32A1"/>
    <w:rsid w:val="546377F3"/>
    <w:rsid w:val="546D22F2"/>
    <w:rsid w:val="546D7D7B"/>
    <w:rsid w:val="547A60B9"/>
    <w:rsid w:val="548164EA"/>
    <w:rsid w:val="548A3073"/>
    <w:rsid w:val="548A3622"/>
    <w:rsid w:val="54A44B38"/>
    <w:rsid w:val="54D54AC2"/>
    <w:rsid w:val="54DB2763"/>
    <w:rsid w:val="54EB261E"/>
    <w:rsid w:val="54EB65A1"/>
    <w:rsid w:val="54F64630"/>
    <w:rsid w:val="54FC621E"/>
    <w:rsid w:val="55226B19"/>
    <w:rsid w:val="55546EB7"/>
    <w:rsid w:val="55B624C1"/>
    <w:rsid w:val="55DC6537"/>
    <w:rsid w:val="55DC75B9"/>
    <w:rsid w:val="55FB0736"/>
    <w:rsid w:val="55FB577B"/>
    <w:rsid w:val="561419DB"/>
    <w:rsid w:val="56477D61"/>
    <w:rsid w:val="566E1D54"/>
    <w:rsid w:val="56862EA5"/>
    <w:rsid w:val="56863147"/>
    <w:rsid w:val="570D16E7"/>
    <w:rsid w:val="570F10E8"/>
    <w:rsid w:val="571F1417"/>
    <w:rsid w:val="573050A8"/>
    <w:rsid w:val="573C5CDC"/>
    <w:rsid w:val="57585EE3"/>
    <w:rsid w:val="575E5DC7"/>
    <w:rsid w:val="576D1267"/>
    <w:rsid w:val="578871A2"/>
    <w:rsid w:val="57995E3C"/>
    <w:rsid w:val="579C724A"/>
    <w:rsid w:val="57A61BF5"/>
    <w:rsid w:val="57B2584B"/>
    <w:rsid w:val="57B50B88"/>
    <w:rsid w:val="57D073B9"/>
    <w:rsid w:val="57D10A1D"/>
    <w:rsid w:val="57EC225B"/>
    <w:rsid w:val="5805677B"/>
    <w:rsid w:val="580A34E4"/>
    <w:rsid w:val="580C61FF"/>
    <w:rsid w:val="580F6925"/>
    <w:rsid w:val="58152C4A"/>
    <w:rsid w:val="583749CE"/>
    <w:rsid w:val="58384267"/>
    <w:rsid w:val="58665359"/>
    <w:rsid w:val="586942E5"/>
    <w:rsid w:val="587D2304"/>
    <w:rsid w:val="588477C4"/>
    <w:rsid w:val="58993A6F"/>
    <w:rsid w:val="589D3F08"/>
    <w:rsid w:val="58AE3722"/>
    <w:rsid w:val="58C23508"/>
    <w:rsid w:val="58CA3C68"/>
    <w:rsid w:val="58CC4DC1"/>
    <w:rsid w:val="58CD4A4E"/>
    <w:rsid w:val="58D33F7A"/>
    <w:rsid w:val="58E32E18"/>
    <w:rsid w:val="58E97ABA"/>
    <w:rsid w:val="58F23C11"/>
    <w:rsid w:val="58F62926"/>
    <w:rsid w:val="5908475A"/>
    <w:rsid w:val="591F017F"/>
    <w:rsid w:val="592845C5"/>
    <w:rsid w:val="592A3D6D"/>
    <w:rsid w:val="592D1BAA"/>
    <w:rsid w:val="593B6050"/>
    <w:rsid w:val="59411631"/>
    <w:rsid w:val="594F5EB8"/>
    <w:rsid w:val="59513C7B"/>
    <w:rsid w:val="595631C6"/>
    <w:rsid w:val="59613419"/>
    <w:rsid w:val="597B38ED"/>
    <w:rsid w:val="59831EC8"/>
    <w:rsid w:val="59936D3C"/>
    <w:rsid w:val="59A51CEE"/>
    <w:rsid w:val="59AC5AB3"/>
    <w:rsid w:val="59DB3A8B"/>
    <w:rsid w:val="59DD00F3"/>
    <w:rsid w:val="59E10FB7"/>
    <w:rsid w:val="59E63E6F"/>
    <w:rsid w:val="59EB1357"/>
    <w:rsid w:val="59FC6E82"/>
    <w:rsid w:val="5A11488B"/>
    <w:rsid w:val="5A257360"/>
    <w:rsid w:val="5A4338D4"/>
    <w:rsid w:val="5A4C5A27"/>
    <w:rsid w:val="5A526ECA"/>
    <w:rsid w:val="5A591706"/>
    <w:rsid w:val="5A6B3FF9"/>
    <w:rsid w:val="5A6F1880"/>
    <w:rsid w:val="5A7345D1"/>
    <w:rsid w:val="5A745A02"/>
    <w:rsid w:val="5AA43F3B"/>
    <w:rsid w:val="5AC3522E"/>
    <w:rsid w:val="5ACE4082"/>
    <w:rsid w:val="5B21020A"/>
    <w:rsid w:val="5B62496C"/>
    <w:rsid w:val="5B6C4671"/>
    <w:rsid w:val="5B8D7D84"/>
    <w:rsid w:val="5BA14DAB"/>
    <w:rsid w:val="5BA87E70"/>
    <w:rsid w:val="5BAF5A33"/>
    <w:rsid w:val="5BBD1FC1"/>
    <w:rsid w:val="5BC46368"/>
    <w:rsid w:val="5BC536A4"/>
    <w:rsid w:val="5BCD13B3"/>
    <w:rsid w:val="5BD836EB"/>
    <w:rsid w:val="5BFE4B91"/>
    <w:rsid w:val="5C266B09"/>
    <w:rsid w:val="5C40687C"/>
    <w:rsid w:val="5C4F73BD"/>
    <w:rsid w:val="5C990054"/>
    <w:rsid w:val="5CA54DDD"/>
    <w:rsid w:val="5CBB1418"/>
    <w:rsid w:val="5CBB4BD4"/>
    <w:rsid w:val="5CBC552E"/>
    <w:rsid w:val="5CE834EB"/>
    <w:rsid w:val="5D09430C"/>
    <w:rsid w:val="5D18588E"/>
    <w:rsid w:val="5D21777C"/>
    <w:rsid w:val="5D321966"/>
    <w:rsid w:val="5D727871"/>
    <w:rsid w:val="5D975F33"/>
    <w:rsid w:val="5D9F4F97"/>
    <w:rsid w:val="5DA431EC"/>
    <w:rsid w:val="5DA94685"/>
    <w:rsid w:val="5DB54901"/>
    <w:rsid w:val="5DB6512E"/>
    <w:rsid w:val="5DD00FFB"/>
    <w:rsid w:val="5DEA4405"/>
    <w:rsid w:val="5E0240A0"/>
    <w:rsid w:val="5E0B1570"/>
    <w:rsid w:val="5E0D6413"/>
    <w:rsid w:val="5E1E380E"/>
    <w:rsid w:val="5E310AB5"/>
    <w:rsid w:val="5EBA505D"/>
    <w:rsid w:val="5EC34F14"/>
    <w:rsid w:val="5EC43D8A"/>
    <w:rsid w:val="5EDA7772"/>
    <w:rsid w:val="5EDE7FC0"/>
    <w:rsid w:val="5F231570"/>
    <w:rsid w:val="5F252508"/>
    <w:rsid w:val="5F2E187C"/>
    <w:rsid w:val="5F31201A"/>
    <w:rsid w:val="5F345405"/>
    <w:rsid w:val="5F3C7D7D"/>
    <w:rsid w:val="5F453D6B"/>
    <w:rsid w:val="5F471005"/>
    <w:rsid w:val="5F521156"/>
    <w:rsid w:val="5F9555EB"/>
    <w:rsid w:val="5FB82182"/>
    <w:rsid w:val="5FB83CDC"/>
    <w:rsid w:val="5FBA73D8"/>
    <w:rsid w:val="5FE70E0F"/>
    <w:rsid w:val="5FE93EDF"/>
    <w:rsid w:val="5FEB2E73"/>
    <w:rsid w:val="5FFB7735"/>
    <w:rsid w:val="601B6F1E"/>
    <w:rsid w:val="60324DB1"/>
    <w:rsid w:val="60453640"/>
    <w:rsid w:val="605C1D47"/>
    <w:rsid w:val="60622026"/>
    <w:rsid w:val="607467BD"/>
    <w:rsid w:val="60820570"/>
    <w:rsid w:val="609C164B"/>
    <w:rsid w:val="60AF792C"/>
    <w:rsid w:val="6106538B"/>
    <w:rsid w:val="61230C62"/>
    <w:rsid w:val="61297C20"/>
    <w:rsid w:val="613F7A68"/>
    <w:rsid w:val="618748A7"/>
    <w:rsid w:val="61947E7E"/>
    <w:rsid w:val="61A738CA"/>
    <w:rsid w:val="61AA319B"/>
    <w:rsid w:val="61C133AF"/>
    <w:rsid w:val="61CE3774"/>
    <w:rsid w:val="620C64D8"/>
    <w:rsid w:val="62101D91"/>
    <w:rsid w:val="62135E93"/>
    <w:rsid w:val="62170155"/>
    <w:rsid w:val="621C3EC2"/>
    <w:rsid w:val="625E220B"/>
    <w:rsid w:val="627D712D"/>
    <w:rsid w:val="629F58C9"/>
    <w:rsid w:val="62A1324D"/>
    <w:rsid w:val="62A93FD1"/>
    <w:rsid w:val="62CA0F75"/>
    <w:rsid w:val="62DF5C87"/>
    <w:rsid w:val="62E14DB4"/>
    <w:rsid w:val="62E87387"/>
    <w:rsid w:val="63094234"/>
    <w:rsid w:val="63107C03"/>
    <w:rsid w:val="632249B4"/>
    <w:rsid w:val="632913B8"/>
    <w:rsid w:val="632D6166"/>
    <w:rsid w:val="635629D4"/>
    <w:rsid w:val="63660908"/>
    <w:rsid w:val="63744BA9"/>
    <w:rsid w:val="638E0340"/>
    <w:rsid w:val="63AC5545"/>
    <w:rsid w:val="63AC74E1"/>
    <w:rsid w:val="63AE3ACB"/>
    <w:rsid w:val="63B6648F"/>
    <w:rsid w:val="63BD41A1"/>
    <w:rsid w:val="63D8700A"/>
    <w:rsid w:val="63D9295C"/>
    <w:rsid w:val="63EC2C73"/>
    <w:rsid w:val="63FC3212"/>
    <w:rsid w:val="640F7680"/>
    <w:rsid w:val="641C7E3B"/>
    <w:rsid w:val="642E2A6C"/>
    <w:rsid w:val="642F488E"/>
    <w:rsid w:val="64504FFB"/>
    <w:rsid w:val="6466181E"/>
    <w:rsid w:val="6470624E"/>
    <w:rsid w:val="647479F9"/>
    <w:rsid w:val="647C1450"/>
    <w:rsid w:val="64965575"/>
    <w:rsid w:val="64A936AB"/>
    <w:rsid w:val="64CB1E46"/>
    <w:rsid w:val="64DD592E"/>
    <w:rsid w:val="64E15FCC"/>
    <w:rsid w:val="64E64AA1"/>
    <w:rsid w:val="64F046CA"/>
    <w:rsid w:val="64F2502C"/>
    <w:rsid w:val="64FA7B4D"/>
    <w:rsid w:val="6523271B"/>
    <w:rsid w:val="654274FB"/>
    <w:rsid w:val="656333A4"/>
    <w:rsid w:val="65950A70"/>
    <w:rsid w:val="659570DD"/>
    <w:rsid w:val="65980943"/>
    <w:rsid w:val="659C73C3"/>
    <w:rsid w:val="65A62DBE"/>
    <w:rsid w:val="65D153B4"/>
    <w:rsid w:val="65DC2098"/>
    <w:rsid w:val="65E32EAF"/>
    <w:rsid w:val="66120F44"/>
    <w:rsid w:val="66445D48"/>
    <w:rsid w:val="664A2561"/>
    <w:rsid w:val="66530C2B"/>
    <w:rsid w:val="66590230"/>
    <w:rsid w:val="66595B18"/>
    <w:rsid w:val="66907FED"/>
    <w:rsid w:val="669C35F6"/>
    <w:rsid w:val="66A37FD5"/>
    <w:rsid w:val="66A47408"/>
    <w:rsid w:val="66A8773F"/>
    <w:rsid w:val="66C179D7"/>
    <w:rsid w:val="66C64EF6"/>
    <w:rsid w:val="66E20AFD"/>
    <w:rsid w:val="67096229"/>
    <w:rsid w:val="67161C28"/>
    <w:rsid w:val="671867AC"/>
    <w:rsid w:val="671B2068"/>
    <w:rsid w:val="673B0D29"/>
    <w:rsid w:val="675D745C"/>
    <w:rsid w:val="67701ACF"/>
    <w:rsid w:val="677A5FA2"/>
    <w:rsid w:val="678617E2"/>
    <w:rsid w:val="67925EF9"/>
    <w:rsid w:val="679D73E2"/>
    <w:rsid w:val="679E0388"/>
    <w:rsid w:val="679E7902"/>
    <w:rsid w:val="67B346BF"/>
    <w:rsid w:val="67BE4BB1"/>
    <w:rsid w:val="67C61C97"/>
    <w:rsid w:val="67C677F6"/>
    <w:rsid w:val="67E0644D"/>
    <w:rsid w:val="67EF3B3C"/>
    <w:rsid w:val="67F00E26"/>
    <w:rsid w:val="67F85653"/>
    <w:rsid w:val="68114C08"/>
    <w:rsid w:val="68165919"/>
    <w:rsid w:val="68185C3F"/>
    <w:rsid w:val="682C34C5"/>
    <w:rsid w:val="682D3BDF"/>
    <w:rsid w:val="6862567F"/>
    <w:rsid w:val="68816F33"/>
    <w:rsid w:val="688245A3"/>
    <w:rsid w:val="68923D8A"/>
    <w:rsid w:val="689B4568"/>
    <w:rsid w:val="689F163A"/>
    <w:rsid w:val="68B11D7F"/>
    <w:rsid w:val="68C60A50"/>
    <w:rsid w:val="68C71E14"/>
    <w:rsid w:val="68C96040"/>
    <w:rsid w:val="68CF688C"/>
    <w:rsid w:val="68DA7F0E"/>
    <w:rsid w:val="68DE6E47"/>
    <w:rsid w:val="68E20F6E"/>
    <w:rsid w:val="68E433C3"/>
    <w:rsid w:val="68E71E0B"/>
    <w:rsid w:val="68E83F73"/>
    <w:rsid w:val="68F27044"/>
    <w:rsid w:val="692112E3"/>
    <w:rsid w:val="6927638F"/>
    <w:rsid w:val="692C0EF3"/>
    <w:rsid w:val="69391965"/>
    <w:rsid w:val="69524A14"/>
    <w:rsid w:val="697230D4"/>
    <w:rsid w:val="697245E6"/>
    <w:rsid w:val="697940EB"/>
    <w:rsid w:val="698B08C6"/>
    <w:rsid w:val="698B7147"/>
    <w:rsid w:val="69953157"/>
    <w:rsid w:val="699557C4"/>
    <w:rsid w:val="69BF50F8"/>
    <w:rsid w:val="69E81CEA"/>
    <w:rsid w:val="69F25136"/>
    <w:rsid w:val="69F64767"/>
    <w:rsid w:val="6A0C683A"/>
    <w:rsid w:val="6A0C7DF8"/>
    <w:rsid w:val="6A0D37F3"/>
    <w:rsid w:val="6A1D7C5D"/>
    <w:rsid w:val="6A3F5DAC"/>
    <w:rsid w:val="6A414FC5"/>
    <w:rsid w:val="6A484FD9"/>
    <w:rsid w:val="6A4B32AB"/>
    <w:rsid w:val="6A4C3344"/>
    <w:rsid w:val="6A5153C2"/>
    <w:rsid w:val="6A6B299E"/>
    <w:rsid w:val="6A8D0AA5"/>
    <w:rsid w:val="6AA934F6"/>
    <w:rsid w:val="6AAE7B82"/>
    <w:rsid w:val="6AB17BF0"/>
    <w:rsid w:val="6ACB07FC"/>
    <w:rsid w:val="6ACE7FBF"/>
    <w:rsid w:val="6ADB7AE5"/>
    <w:rsid w:val="6ADC5D0D"/>
    <w:rsid w:val="6AE56F22"/>
    <w:rsid w:val="6AEC3647"/>
    <w:rsid w:val="6B001A81"/>
    <w:rsid w:val="6B04143C"/>
    <w:rsid w:val="6B0A782B"/>
    <w:rsid w:val="6B0D6AE5"/>
    <w:rsid w:val="6B0E6E2C"/>
    <w:rsid w:val="6B170A43"/>
    <w:rsid w:val="6B1B2250"/>
    <w:rsid w:val="6B1C737D"/>
    <w:rsid w:val="6B206D77"/>
    <w:rsid w:val="6B2A45A5"/>
    <w:rsid w:val="6B405DA3"/>
    <w:rsid w:val="6B5821F5"/>
    <w:rsid w:val="6B606721"/>
    <w:rsid w:val="6B770386"/>
    <w:rsid w:val="6B9E31A6"/>
    <w:rsid w:val="6B9E5179"/>
    <w:rsid w:val="6BBD0A9D"/>
    <w:rsid w:val="6BE40B57"/>
    <w:rsid w:val="6BF7380A"/>
    <w:rsid w:val="6BFE1B6F"/>
    <w:rsid w:val="6C075282"/>
    <w:rsid w:val="6C2B5AE3"/>
    <w:rsid w:val="6C5255CC"/>
    <w:rsid w:val="6C5A4792"/>
    <w:rsid w:val="6C6644D9"/>
    <w:rsid w:val="6C7D103C"/>
    <w:rsid w:val="6C9B151E"/>
    <w:rsid w:val="6CD0154F"/>
    <w:rsid w:val="6CE51519"/>
    <w:rsid w:val="6CF53D85"/>
    <w:rsid w:val="6D096C97"/>
    <w:rsid w:val="6D7E391F"/>
    <w:rsid w:val="6D8D66CA"/>
    <w:rsid w:val="6DCE7C0B"/>
    <w:rsid w:val="6DD178C8"/>
    <w:rsid w:val="6DDC4296"/>
    <w:rsid w:val="6E1E79AE"/>
    <w:rsid w:val="6E2344FD"/>
    <w:rsid w:val="6E2C2C12"/>
    <w:rsid w:val="6E567058"/>
    <w:rsid w:val="6E793ED1"/>
    <w:rsid w:val="6E84438A"/>
    <w:rsid w:val="6E9A627C"/>
    <w:rsid w:val="6E9C4493"/>
    <w:rsid w:val="6EC330FB"/>
    <w:rsid w:val="6ECB24AC"/>
    <w:rsid w:val="6ECF472A"/>
    <w:rsid w:val="6EDA6EEA"/>
    <w:rsid w:val="6F011B3F"/>
    <w:rsid w:val="6F211223"/>
    <w:rsid w:val="6F2B6916"/>
    <w:rsid w:val="6F3477BA"/>
    <w:rsid w:val="6F3732DD"/>
    <w:rsid w:val="6F3F1051"/>
    <w:rsid w:val="6F7524B1"/>
    <w:rsid w:val="6F764B3C"/>
    <w:rsid w:val="6F770BF5"/>
    <w:rsid w:val="6F7D3199"/>
    <w:rsid w:val="6F8D183F"/>
    <w:rsid w:val="6FA10078"/>
    <w:rsid w:val="6FD85E15"/>
    <w:rsid w:val="6FF62785"/>
    <w:rsid w:val="6FF73BC7"/>
    <w:rsid w:val="6FFF6B8C"/>
    <w:rsid w:val="700C1DDF"/>
    <w:rsid w:val="701D08C3"/>
    <w:rsid w:val="701D2CF0"/>
    <w:rsid w:val="701E0F20"/>
    <w:rsid w:val="70244D2C"/>
    <w:rsid w:val="702E37FC"/>
    <w:rsid w:val="702F1CE2"/>
    <w:rsid w:val="703A7B51"/>
    <w:rsid w:val="704136C0"/>
    <w:rsid w:val="70574411"/>
    <w:rsid w:val="705A65A6"/>
    <w:rsid w:val="706635F4"/>
    <w:rsid w:val="70A2215B"/>
    <w:rsid w:val="70C54DF2"/>
    <w:rsid w:val="70C5626E"/>
    <w:rsid w:val="70CB705B"/>
    <w:rsid w:val="70CC4E1C"/>
    <w:rsid w:val="70D65580"/>
    <w:rsid w:val="710706C8"/>
    <w:rsid w:val="711C4395"/>
    <w:rsid w:val="71204FD8"/>
    <w:rsid w:val="712F0139"/>
    <w:rsid w:val="714E797A"/>
    <w:rsid w:val="71714E40"/>
    <w:rsid w:val="71761834"/>
    <w:rsid w:val="71B47DA3"/>
    <w:rsid w:val="71BA69B1"/>
    <w:rsid w:val="71BD47FD"/>
    <w:rsid w:val="71C138A0"/>
    <w:rsid w:val="71DE0987"/>
    <w:rsid w:val="71E92D7B"/>
    <w:rsid w:val="71EB0F00"/>
    <w:rsid w:val="72012749"/>
    <w:rsid w:val="72195DE7"/>
    <w:rsid w:val="72213B33"/>
    <w:rsid w:val="72216A7B"/>
    <w:rsid w:val="722311D3"/>
    <w:rsid w:val="724B2D72"/>
    <w:rsid w:val="7269183F"/>
    <w:rsid w:val="72763ADD"/>
    <w:rsid w:val="727D486E"/>
    <w:rsid w:val="72926621"/>
    <w:rsid w:val="72CE78CF"/>
    <w:rsid w:val="72DE38BC"/>
    <w:rsid w:val="72E96494"/>
    <w:rsid w:val="72F84EEE"/>
    <w:rsid w:val="730D751A"/>
    <w:rsid w:val="733036C2"/>
    <w:rsid w:val="735E6863"/>
    <w:rsid w:val="736A53EA"/>
    <w:rsid w:val="736F20CB"/>
    <w:rsid w:val="73735E4C"/>
    <w:rsid w:val="73A16635"/>
    <w:rsid w:val="73A858DF"/>
    <w:rsid w:val="73F37471"/>
    <w:rsid w:val="73F607B8"/>
    <w:rsid w:val="73F86591"/>
    <w:rsid w:val="74022C1F"/>
    <w:rsid w:val="740B75FB"/>
    <w:rsid w:val="74105861"/>
    <w:rsid w:val="74303306"/>
    <w:rsid w:val="74340014"/>
    <w:rsid w:val="74406FA6"/>
    <w:rsid w:val="744736DE"/>
    <w:rsid w:val="74597E45"/>
    <w:rsid w:val="748D164D"/>
    <w:rsid w:val="74A0467F"/>
    <w:rsid w:val="74A90C8C"/>
    <w:rsid w:val="74AA025B"/>
    <w:rsid w:val="74AD59C3"/>
    <w:rsid w:val="74BF3652"/>
    <w:rsid w:val="74C07405"/>
    <w:rsid w:val="74F641BB"/>
    <w:rsid w:val="75042829"/>
    <w:rsid w:val="75152834"/>
    <w:rsid w:val="75213B0C"/>
    <w:rsid w:val="75217B6C"/>
    <w:rsid w:val="7523783E"/>
    <w:rsid w:val="7533506A"/>
    <w:rsid w:val="753D6CEF"/>
    <w:rsid w:val="75416007"/>
    <w:rsid w:val="75595829"/>
    <w:rsid w:val="75735DDC"/>
    <w:rsid w:val="75927B78"/>
    <w:rsid w:val="75AA1964"/>
    <w:rsid w:val="75BD52B9"/>
    <w:rsid w:val="75BE4E26"/>
    <w:rsid w:val="75D545DD"/>
    <w:rsid w:val="75F95C91"/>
    <w:rsid w:val="76103CDD"/>
    <w:rsid w:val="761D2EB1"/>
    <w:rsid w:val="76220608"/>
    <w:rsid w:val="76290703"/>
    <w:rsid w:val="76333CC6"/>
    <w:rsid w:val="76400AA9"/>
    <w:rsid w:val="764C3893"/>
    <w:rsid w:val="766256A7"/>
    <w:rsid w:val="76676830"/>
    <w:rsid w:val="766E686D"/>
    <w:rsid w:val="766F75E5"/>
    <w:rsid w:val="7686465D"/>
    <w:rsid w:val="769434BD"/>
    <w:rsid w:val="769B6CCD"/>
    <w:rsid w:val="76B61BA2"/>
    <w:rsid w:val="76D16653"/>
    <w:rsid w:val="76E06C05"/>
    <w:rsid w:val="770B484D"/>
    <w:rsid w:val="770F5078"/>
    <w:rsid w:val="771A1244"/>
    <w:rsid w:val="77371ADE"/>
    <w:rsid w:val="77480F52"/>
    <w:rsid w:val="77550013"/>
    <w:rsid w:val="7757047A"/>
    <w:rsid w:val="77684FF1"/>
    <w:rsid w:val="777C6979"/>
    <w:rsid w:val="778D780A"/>
    <w:rsid w:val="77AF31FF"/>
    <w:rsid w:val="77C96455"/>
    <w:rsid w:val="77D91AB0"/>
    <w:rsid w:val="77EA0F9B"/>
    <w:rsid w:val="77ED3240"/>
    <w:rsid w:val="78007436"/>
    <w:rsid w:val="780377C5"/>
    <w:rsid w:val="78167FC5"/>
    <w:rsid w:val="781D62EE"/>
    <w:rsid w:val="7820276B"/>
    <w:rsid w:val="78217937"/>
    <w:rsid w:val="78334B1D"/>
    <w:rsid w:val="7847144A"/>
    <w:rsid w:val="78542A02"/>
    <w:rsid w:val="785878BD"/>
    <w:rsid w:val="787C14A5"/>
    <w:rsid w:val="788048B8"/>
    <w:rsid w:val="78BE0A05"/>
    <w:rsid w:val="78D9445B"/>
    <w:rsid w:val="790D0BAA"/>
    <w:rsid w:val="791119E3"/>
    <w:rsid w:val="7915332E"/>
    <w:rsid w:val="79204D74"/>
    <w:rsid w:val="792944C5"/>
    <w:rsid w:val="7937322B"/>
    <w:rsid w:val="79415BEE"/>
    <w:rsid w:val="794C7D28"/>
    <w:rsid w:val="79516A65"/>
    <w:rsid w:val="795F728B"/>
    <w:rsid w:val="797F7498"/>
    <w:rsid w:val="79861DDD"/>
    <w:rsid w:val="79932300"/>
    <w:rsid w:val="79981FF0"/>
    <w:rsid w:val="799B04B7"/>
    <w:rsid w:val="79A9301D"/>
    <w:rsid w:val="79CF6B53"/>
    <w:rsid w:val="79EE4F3D"/>
    <w:rsid w:val="79F26F30"/>
    <w:rsid w:val="79FA0880"/>
    <w:rsid w:val="7A3C7AEA"/>
    <w:rsid w:val="7A890555"/>
    <w:rsid w:val="7A943C2A"/>
    <w:rsid w:val="7AC75E28"/>
    <w:rsid w:val="7AD67D7F"/>
    <w:rsid w:val="7AF71322"/>
    <w:rsid w:val="7B211E8A"/>
    <w:rsid w:val="7B3565C7"/>
    <w:rsid w:val="7B3C1A54"/>
    <w:rsid w:val="7BA041F7"/>
    <w:rsid w:val="7BB85C53"/>
    <w:rsid w:val="7C0B71C2"/>
    <w:rsid w:val="7C0D72DD"/>
    <w:rsid w:val="7C1761D1"/>
    <w:rsid w:val="7C386B59"/>
    <w:rsid w:val="7C426CCE"/>
    <w:rsid w:val="7C463375"/>
    <w:rsid w:val="7C4A6D64"/>
    <w:rsid w:val="7C553FCB"/>
    <w:rsid w:val="7C77612F"/>
    <w:rsid w:val="7C7D4BCA"/>
    <w:rsid w:val="7CB323E4"/>
    <w:rsid w:val="7CC744F1"/>
    <w:rsid w:val="7CCB4BA1"/>
    <w:rsid w:val="7CE254A7"/>
    <w:rsid w:val="7D010292"/>
    <w:rsid w:val="7D076806"/>
    <w:rsid w:val="7D0F3B20"/>
    <w:rsid w:val="7D112614"/>
    <w:rsid w:val="7D312A9C"/>
    <w:rsid w:val="7D33027E"/>
    <w:rsid w:val="7D421739"/>
    <w:rsid w:val="7D5E3810"/>
    <w:rsid w:val="7D773FD1"/>
    <w:rsid w:val="7D884C0B"/>
    <w:rsid w:val="7DBA3557"/>
    <w:rsid w:val="7DD96574"/>
    <w:rsid w:val="7DFE69D0"/>
    <w:rsid w:val="7E0B525D"/>
    <w:rsid w:val="7E1578C1"/>
    <w:rsid w:val="7E307FC7"/>
    <w:rsid w:val="7E38659A"/>
    <w:rsid w:val="7E42474C"/>
    <w:rsid w:val="7E561F9A"/>
    <w:rsid w:val="7E721396"/>
    <w:rsid w:val="7EA4739A"/>
    <w:rsid w:val="7ED02A91"/>
    <w:rsid w:val="7EED638E"/>
    <w:rsid w:val="7EEF3E45"/>
    <w:rsid w:val="7F1F2E85"/>
    <w:rsid w:val="7F2E1968"/>
    <w:rsid w:val="7F754E26"/>
    <w:rsid w:val="7F8A5D25"/>
    <w:rsid w:val="7F95118F"/>
    <w:rsid w:val="7FA464B0"/>
    <w:rsid w:val="7FB424AD"/>
    <w:rsid w:val="7FC02E9B"/>
    <w:rsid w:val="7FC67476"/>
    <w:rsid w:val="7FC96132"/>
    <w:rsid w:val="7FE00C3E"/>
    <w:rsid w:val="7FE77CBC"/>
    <w:rsid w:val="7FF76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24A"/>
    <w:pPr>
      <w:widowControl w:val="0"/>
      <w:jc w:val="both"/>
    </w:pPr>
    <w:rPr>
      <w:rFonts w:ascii="仿宋_GB2312"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4624A"/>
    <w:pPr>
      <w:spacing w:after="120" w:line="480" w:lineRule="auto"/>
      <w:ind w:leftChars="200" w:left="420"/>
    </w:pPr>
  </w:style>
  <w:style w:type="paragraph" w:styleId="a3">
    <w:name w:val="footer"/>
    <w:basedOn w:val="a"/>
    <w:qFormat/>
    <w:rsid w:val="00B4624A"/>
    <w:pPr>
      <w:tabs>
        <w:tab w:val="center" w:pos="4153"/>
        <w:tab w:val="right" w:pos="8306"/>
      </w:tabs>
      <w:snapToGrid w:val="0"/>
      <w:jc w:val="left"/>
    </w:pPr>
    <w:rPr>
      <w:sz w:val="18"/>
    </w:rPr>
  </w:style>
  <w:style w:type="paragraph" w:styleId="a4">
    <w:name w:val="header"/>
    <w:basedOn w:val="a"/>
    <w:link w:val="Char"/>
    <w:qFormat/>
    <w:rsid w:val="00B4624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4624A"/>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B4624A"/>
    <w:rPr>
      <w:b/>
      <w:bCs/>
    </w:rPr>
  </w:style>
  <w:style w:type="character" w:styleId="a7">
    <w:name w:val="page number"/>
    <w:basedOn w:val="a0"/>
    <w:qFormat/>
    <w:rsid w:val="00B4624A"/>
  </w:style>
  <w:style w:type="paragraph" w:customStyle="1" w:styleId="Char0">
    <w:name w:val="Char"/>
    <w:basedOn w:val="a"/>
    <w:qFormat/>
    <w:rsid w:val="00B4624A"/>
  </w:style>
  <w:style w:type="character" w:customStyle="1" w:styleId="Char">
    <w:name w:val="页眉 Char"/>
    <w:basedOn w:val="a0"/>
    <w:link w:val="a4"/>
    <w:qFormat/>
    <w:rsid w:val="00B4624A"/>
    <w:rPr>
      <w:rFonts w:ascii="仿宋_GB2312"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35</Pages>
  <Words>2601</Words>
  <Characters>14827</Characters>
  <Application>Microsoft Office Word</Application>
  <DocSecurity>0</DocSecurity>
  <Lines>123</Lines>
  <Paragraphs>34</Paragraphs>
  <ScaleCrop>false</ScaleCrop>
  <Company>Microsoft</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86</cp:revision>
  <cp:lastPrinted>2020-04-08T09:38:00Z</cp:lastPrinted>
  <dcterms:created xsi:type="dcterms:W3CDTF">2014-10-29T12:08:00Z</dcterms:created>
  <dcterms:modified xsi:type="dcterms:W3CDTF">2021-07-22T08:31:00Z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