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0" w:hanging="1767" w:hangingChars="40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进贤县推荐申报2022年市级粮油作物绿色高质高效推广项目的公示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南昌市农业农村“两整治一提升”行动专项小组办公室关于印发《2022年全市农业特色产业提升项目申报及管理指南》的通知（洪农整治办发【2022】2号）的文件要求，经符合条件的企业申报，县级核查。现将我县申报的2022年市级粮油作物绿色高质高效推广项目进行公示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,公示期为5个工作日(202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日—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日)。如有异议,请实事求是并实名向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进贤县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农业农村局反映,提供证明材料。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960" w:firstLineChars="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联系电话:0791—8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5672997  联系人：许国文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进贤县推荐申报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2022年市级粮油作物绿色高质高效推广项目的公示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800" w:firstLineChars="15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进贤县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农业农村局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right="0" w:firstLine="4800" w:firstLineChars="15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进贤县推荐申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 2022年市级粮油作物绿色高质高效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推广项目的公示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名单</w:t>
      </w:r>
    </w:p>
    <w:p>
      <w:pPr>
        <w:pStyle w:val="2"/>
        <w:rPr>
          <w:rFonts w:hint="eastAsia"/>
        </w:rPr>
      </w:pPr>
    </w:p>
    <w:tbl>
      <w:tblPr>
        <w:tblStyle w:val="6"/>
        <w:tblW w:w="1119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96"/>
        <w:gridCol w:w="991"/>
        <w:gridCol w:w="2035"/>
        <w:gridCol w:w="35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乡镇名称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村委会</w:t>
            </w:r>
          </w:p>
        </w:tc>
        <w:tc>
          <w:tcPr>
            <w:tcW w:w="2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示范面积(亩)</w:t>
            </w:r>
          </w:p>
        </w:tc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企业主体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衙前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新建村</w:t>
            </w:r>
          </w:p>
        </w:tc>
        <w:tc>
          <w:tcPr>
            <w:tcW w:w="2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  <w:lang w:val="en-US" w:eastAsia="zh-CN"/>
              </w:rPr>
              <w:t>江西三邦农业发展有限公司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民和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常湖村</w:t>
            </w:r>
          </w:p>
        </w:tc>
        <w:tc>
          <w:tcPr>
            <w:tcW w:w="2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进贤县宏伟农机服务专业合作社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  <w:lang w:eastAsia="zh-CN"/>
              </w:rPr>
              <w:t>泉岭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前溪村</w:t>
            </w:r>
          </w:p>
        </w:tc>
        <w:tc>
          <w:tcPr>
            <w:tcW w:w="203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359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进贤县宏志农机服务专业合作社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4EC228-2FDE-4A44-8834-C2676ADF9C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A4C81CF-B6DE-4BCD-AB16-B25A22085C1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B2127FCD-5405-43FC-9C2C-BAF6CED924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ZWZiZDk1MTE2YzYwM2E4Yjk0NTc2ZDdlY2MwYmUifQ=="/>
  </w:docVars>
  <w:rsids>
    <w:rsidRoot w:val="03E902D4"/>
    <w:rsid w:val="03E902D4"/>
    <w:rsid w:val="12F10500"/>
    <w:rsid w:val="25BB356A"/>
    <w:rsid w:val="30757D65"/>
    <w:rsid w:val="55DB7692"/>
    <w:rsid w:val="61FF3DFB"/>
    <w:rsid w:val="69421AE2"/>
    <w:rsid w:val="6A4E57B5"/>
    <w:rsid w:val="6D7F17FA"/>
    <w:rsid w:val="751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cs="黑体"/>
    </w:rPr>
  </w:style>
  <w:style w:type="paragraph" w:styleId="3">
    <w:name w:val="Body Text"/>
    <w:basedOn w:val="1"/>
    <w:next w:val="4"/>
    <w:qFormat/>
    <w:uiPriority w:val="99"/>
    <w:rPr>
      <w:rFonts w:ascii="Arial" w:hAnsi="Arial"/>
      <w:bCs/>
      <w:sz w:val="24"/>
    </w:r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427</Characters>
  <Lines>0</Lines>
  <Paragraphs>0</Paragraphs>
  <TotalTime>4</TotalTime>
  <ScaleCrop>false</ScaleCrop>
  <LinksUpToDate>false</LinksUpToDate>
  <CharactersWithSpaces>435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2022-05-05T02:37:00Z</dcterms:created>
  <dc:creator>坚信自我</dc:creator>
  <cp:lastModifiedBy>__1s簡單苼萿</cp:lastModifiedBy>
  <cp:lastPrinted>2022-05-09T01:57:00Z</cp:lastPrinted>
  <dcterms:modified xsi:type="dcterms:W3CDTF">2022-05-09T02:42:36Z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0F3E7E0E5116464A85DF2C4075EBDFC9</vt:lpwstr>
  </property>
</Properties>
</file>