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BD" w:rsidRDefault="008B28BD">
      <w:pPr>
        <w:jc w:val="center"/>
        <w:rPr>
          <w:rFonts w:hint="eastAsia"/>
          <w:b/>
          <w:bCs/>
          <w:sz w:val="36"/>
          <w:szCs w:val="36"/>
        </w:rPr>
      </w:pPr>
    </w:p>
    <w:p w:rsidR="00E3060B" w:rsidRDefault="008B28B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进贤县甲鱼养殖配合饲料代替幼杂鱼技术推广项目的公示</w:t>
      </w:r>
    </w:p>
    <w:p w:rsidR="00E3060B" w:rsidRDefault="00E3060B">
      <w:pPr>
        <w:jc w:val="center"/>
        <w:rPr>
          <w:sz w:val="36"/>
          <w:szCs w:val="36"/>
        </w:rPr>
      </w:pPr>
    </w:p>
    <w:p w:rsidR="00E3060B" w:rsidRDefault="008B28BD">
      <w:pPr>
        <w:spacing w:line="365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根据南昌市农业农村局</w:t>
      </w:r>
      <w:r w:rsidR="00397FC6">
        <w:rPr>
          <w:rFonts w:ascii="仿宋" w:eastAsia="仿宋" w:hAnsi="仿宋" w:cs="仿宋" w:hint="eastAsia"/>
          <w:sz w:val="32"/>
          <w:szCs w:val="32"/>
        </w:rPr>
        <w:t>有关</w:t>
      </w:r>
      <w:r>
        <w:rPr>
          <w:rFonts w:ascii="仿宋" w:eastAsia="仿宋" w:hAnsi="仿宋" w:cs="仿宋" w:hint="eastAsia"/>
          <w:sz w:val="32"/>
          <w:szCs w:val="32"/>
        </w:rPr>
        <w:t>水产养殖技术推广项目申报</w:t>
      </w:r>
      <w:r>
        <w:rPr>
          <w:rFonts w:ascii="仿宋" w:eastAsia="仿宋" w:hAnsi="仿宋" w:cs="仿宋" w:hint="eastAsia"/>
          <w:sz w:val="32"/>
          <w:szCs w:val="32"/>
        </w:rPr>
        <w:t>通知</w:t>
      </w:r>
      <w:r>
        <w:rPr>
          <w:rFonts w:ascii="仿宋" w:eastAsia="仿宋" w:hAnsi="仿宋" w:cs="仿宋" w:hint="eastAsia"/>
          <w:sz w:val="32"/>
          <w:szCs w:val="32"/>
        </w:rPr>
        <w:t>，我县有进贤县农耕田生态农业开发有限公司通过自愿申请、乡镇推荐，并制定了项目实施方案，经初审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，认为进贤县农耕田生态农业开发有限公司符合申报条件，现将项目实施建设单位及项目实施方案进行公示，公示期为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月29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月10</w:t>
      </w:r>
      <w:r>
        <w:rPr>
          <w:rFonts w:ascii="仿宋" w:eastAsia="仿宋" w:hAnsi="仿宋" w:cs="仿宋" w:hint="eastAsia"/>
          <w:sz w:val="32"/>
          <w:szCs w:val="32"/>
        </w:rPr>
        <w:t>日，公示期间，如有异议，请拔打举报电话：</w:t>
      </w:r>
      <w:r>
        <w:rPr>
          <w:rFonts w:ascii="仿宋" w:eastAsia="仿宋" w:hAnsi="仿宋" w:cs="仿宋" w:hint="eastAsia"/>
          <w:sz w:val="32"/>
          <w:szCs w:val="32"/>
        </w:rPr>
        <w:t>0791-85663849</w:t>
      </w:r>
      <w:r>
        <w:rPr>
          <w:rFonts w:ascii="仿宋" w:eastAsia="仿宋" w:hAnsi="仿宋" w:cs="仿宋" w:hint="eastAsia"/>
          <w:sz w:val="32"/>
          <w:szCs w:val="32"/>
        </w:rPr>
        <w:t>，逾期不予受理，特此公示。</w:t>
      </w:r>
    </w:p>
    <w:p w:rsidR="00E3060B" w:rsidRDefault="00E3060B">
      <w:pPr>
        <w:spacing w:line="365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8B28BD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进贤县农业农村局</w:t>
      </w:r>
    </w:p>
    <w:p w:rsidR="00E3060B" w:rsidRDefault="008B28BD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E3060B" w:rsidRDefault="008B28B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养殖甲鱼推广配合饲料替代幼杂鱼养殖</w:t>
      </w:r>
    </w:p>
    <w:p w:rsidR="00E3060B" w:rsidRDefault="008B28BD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技术项目方案</w:t>
      </w:r>
    </w:p>
    <w:p w:rsidR="00E3060B" w:rsidRDefault="00E3060B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18"/>
          <w:szCs w:val="18"/>
        </w:rPr>
      </w:pPr>
    </w:p>
    <w:p w:rsidR="00E3060B" w:rsidRDefault="008B28BD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进贤县农耕田生态农业开发有限公司</w:t>
      </w:r>
    </w:p>
    <w:p w:rsidR="00E3060B" w:rsidRDefault="008B28BD">
      <w:pPr>
        <w:adjustRightInd w:val="0"/>
        <w:snapToGrid w:val="0"/>
        <w:spacing w:line="336" w:lineRule="auto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龚凡煜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13979111293</w:t>
      </w:r>
    </w:p>
    <w:p w:rsidR="00E3060B" w:rsidRDefault="008B28BD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南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昌市进贤县泉岭乡仓头村委会瓦溪龚家村</w:t>
      </w:r>
    </w:p>
    <w:p w:rsidR="00E3060B" w:rsidRDefault="008B28BD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甲鱼养殖配合饲料替代冰鲜幼杂鱼试验基地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亩，实用两个塘口精养池，各塘口甲鱼放养一万只，开展配合饲料代替冰鲜幼杂鱼养殖对比。</w:t>
      </w:r>
    </w:p>
    <w:p w:rsidR="00E3060B" w:rsidRDefault="008B28BD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pacing w:val="-17"/>
          <w:sz w:val="32"/>
          <w:szCs w:val="32"/>
        </w:rPr>
        <w:t>目起止时限：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日</w:t>
      </w:r>
    </w:p>
    <w:p w:rsidR="00E3060B" w:rsidRDefault="008B28BD">
      <w:pPr>
        <w:adjustRightInd w:val="0"/>
        <w:snapToGrid w:val="0"/>
        <w:spacing w:line="336" w:lineRule="auto"/>
        <w:ind w:left="572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其中：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份制定方案；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月份项目筹备；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2022</w:t>
      </w:r>
    </w:p>
    <w:p w:rsidR="00E3060B" w:rsidRDefault="008B28BD">
      <w:pPr>
        <w:adjustRightInd w:val="0"/>
        <w:snapToGrid w:val="0"/>
        <w:spacing w:line="336" w:lineRule="auto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月份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月份实验；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月份测产、总结等。</w:t>
      </w:r>
    </w:p>
    <w:p w:rsidR="00E3060B" w:rsidRDefault="008B28BD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项目具体实施：</w:t>
      </w:r>
      <w:r>
        <w:rPr>
          <w:rFonts w:ascii="黑体" w:eastAsia="黑体" w:hAnsi="黑体" w:cs="黑体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甲鱼冰鲜幼杂鱼养殖，精心投饵，放苗后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天内，投以绞碎的冰鲜小杂鱼为主，在以后的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个月投放绞碎的小杂鱼，待甲鱼长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两时，可全部投喂轧碎的螺蛳、河蚌、冰鲜小杂鱼、动物内脏等。日投喂量吃饱、吃完、不留残饵为准，一般中甲鱼按体重的</w:t>
      </w:r>
      <w:r>
        <w:rPr>
          <w:rFonts w:ascii="仿宋_GB2312" w:eastAsia="仿宋_GB2312" w:hAnsi="仿宋_GB2312" w:cs="仿宋_GB2312" w:hint="eastAsia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投喂，成甲鱼按体重的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投喂，每天早、晚各喂一次，晚上投全日量</w:t>
      </w:r>
      <w:r>
        <w:rPr>
          <w:rFonts w:ascii="仿宋_GB2312" w:eastAsia="仿宋_GB2312" w:hAnsi="仿宋_GB2312" w:cs="仿宋_GB2312" w:hint="eastAsia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，饵料应投在池塘四周浅水处，甲鱼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集中的地方，适当多投，以利其摄食和投料者检查吃食情况。</w:t>
      </w:r>
    </w:p>
    <w:p w:rsidR="00E3060B" w:rsidRDefault="008B28BD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配合饲料的选购挑选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金大地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品牌厂家生产的饲料，认真饲料外包装标签与保质期选择适宜粒经核营养参数。注意饲料的色泽、气味及在水中稳定性。</w:t>
      </w:r>
    </w:p>
    <w:p w:rsidR="00E3060B" w:rsidRDefault="008B28BD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六、资金预算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：①塘口有现成的，不具预算；②甲鱼苗两万只，六元一只，共需壹拾贰万元；③冰鲜小杂鱼投放一年需叁万元；④饲料投放一年需五万元；⑤人工管理一年需叁万陆仟元；⑥甲鱼晒被垫共叁千元；⑦建造甲鱼饲台贰千元；⑧搅鱼肉机叁千元；⑨甲鱼养殖技术指导费和广告费壹万元；合计人民币贰拾捌万壹千元</w:t>
      </w:r>
    </w:p>
    <w:p w:rsidR="00E3060B" w:rsidRDefault="008B28BD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七、项目资金筹措：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申请财政补助资金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万元，主要用于购买配合饲料和甲鱼苗种，其余全部为企业自筹。</w:t>
      </w:r>
    </w:p>
    <w:p w:rsidR="00E3060B" w:rsidRDefault="00E3060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60B" w:rsidRDefault="00E3060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60B" w:rsidRDefault="00E3060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60B" w:rsidRDefault="00E3060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60B" w:rsidRDefault="008B28BD">
      <w:pPr>
        <w:adjustRightInd w:val="0"/>
        <w:snapToGrid w:val="0"/>
        <w:spacing w:line="336" w:lineRule="auto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进贤</w:t>
      </w:r>
      <w:r>
        <w:rPr>
          <w:rFonts w:ascii="仿宋_GB2312" w:eastAsia="仿宋_GB2312" w:hAnsi="仿宋_GB2312" w:cs="仿宋_GB2312" w:hint="eastAsia"/>
          <w:sz w:val="32"/>
          <w:szCs w:val="32"/>
        </w:rPr>
        <w:t>县农耕田生态农业开发有限公司</w:t>
      </w:r>
    </w:p>
    <w:p w:rsidR="00E3060B" w:rsidRDefault="008B28BD">
      <w:pPr>
        <w:adjustRightInd w:val="0"/>
        <w:snapToGrid w:val="0"/>
        <w:spacing w:line="336" w:lineRule="auto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3060B" w:rsidRDefault="00E3060B">
      <w:pPr>
        <w:adjustRightInd w:val="0"/>
        <w:snapToGrid w:val="0"/>
        <w:spacing w:line="336" w:lineRule="auto"/>
        <w:rPr>
          <w:rFonts w:ascii="仿宋_GB2312" w:eastAsia="仿宋_GB2312" w:hAnsi="仿宋_GB2312" w:cs="仿宋_GB2312"/>
          <w:sz w:val="32"/>
          <w:szCs w:val="32"/>
        </w:rPr>
      </w:pPr>
    </w:p>
    <w:p w:rsidR="00E3060B" w:rsidRDefault="00E3060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sectPr w:rsidR="00E3060B" w:rsidSect="00E30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301AF0"/>
    <w:multiLevelType w:val="singleLevel"/>
    <w:tmpl w:val="9E301A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RmNjAyYzk1MzZkZTAxY2MzNTJmZTcxM2RmMTA4YWUifQ=="/>
  </w:docVars>
  <w:rsids>
    <w:rsidRoot w:val="47CB0C54"/>
    <w:rsid w:val="00397FC6"/>
    <w:rsid w:val="008B28BD"/>
    <w:rsid w:val="00E3060B"/>
    <w:rsid w:val="01D147B4"/>
    <w:rsid w:val="1A853016"/>
    <w:rsid w:val="396E2E01"/>
    <w:rsid w:val="470D6CDD"/>
    <w:rsid w:val="47CB0C54"/>
    <w:rsid w:val="5509696D"/>
    <w:rsid w:val="64B002E0"/>
    <w:rsid w:val="7BD5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xbany</cp:lastModifiedBy>
  <cp:revision>3</cp:revision>
  <dcterms:created xsi:type="dcterms:W3CDTF">2022-09-27T13:21:00Z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A33D6BB2E93B4AD799D14C4951DDE95C</vt:lpwstr>
  </property>
</Properties>
</file>