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520" w:lineRule="exact"/>
        <w:jc w:val="righ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20" w:lineRule="exact"/>
        <w:jc w:val="righ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20" w:lineRule="exact"/>
        <w:jc w:val="righ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20" w:lineRule="exact"/>
        <w:jc w:val="righ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20" w:lineRule="exact"/>
        <w:jc w:val="right"/>
        <w:textAlignment w:val="auto"/>
        <w:outlineLvl w:val="9"/>
        <w:rPr>
          <w:rFonts w:hint="eastAsia" w:ascii="仿宋_GB2312" w:hAnsi="仿宋_GB2312" w:eastAsia="仿宋_GB2312" w:cs="仿宋_GB2312"/>
          <w:color w:val="auto"/>
          <w:sz w:val="32"/>
          <w:szCs w:val="32"/>
        </w:rPr>
      </w:pPr>
      <w:bookmarkStart w:id="0" w:name="_GoBack"/>
      <w:r>
        <w:rPr>
          <w:rFonts w:hint="eastAsia" w:ascii="仿宋_GB2312" w:hAnsi="仿宋_GB2312" w:eastAsia="仿宋_GB2312" w:cs="仿宋_GB2312"/>
          <w:color w:val="auto"/>
          <w:sz w:val="32"/>
          <w:szCs w:val="32"/>
        </w:rPr>
        <w:t>赣农机</w:t>
      </w:r>
      <w:r>
        <w:rPr>
          <w:rFonts w:hint="eastAsia" w:ascii="仿宋_GB2312" w:hAnsi="仿宋_GB2312" w:eastAsia="仿宋_GB2312" w:cs="仿宋_GB2312"/>
          <w:color w:val="auto"/>
          <w:sz w:val="32"/>
          <w:szCs w:val="32"/>
          <w:lang w:eastAsia="zh-CN"/>
        </w:rPr>
        <w:t>函</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号</w:t>
      </w:r>
    </w:p>
    <w:bookmarkEnd w:id="0"/>
    <w:p>
      <w:pPr>
        <w:jc w:val="both"/>
        <w:rPr>
          <w:rFonts w:hint="eastAsia" w:asciiTheme="majorEastAsia" w:hAnsiTheme="majorEastAsia" w:eastAsiaTheme="majorEastAsia" w:cstheme="majorEastAsia"/>
          <w:b w:val="0"/>
          <w:bCs w:val="0"/>
          <w:i w:val="0"/>
          <w:iCs w:val="0"/>
          <w:caps w:val="0"/>
          <w:color w:val="000000"/>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shd w:val="clear" w:fill="FFFFFF"/>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rPr>
        <w:t>江西省农业农村厅农机化管理处关于</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shd w:val="clear" w:fill="FFFFFF"/>
          <w:lang w:val="en-US" w:eastAsia="zh-CN"/>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lang w:eastAsia="zh-CN"/>
        </w:rPr>
        <w:t>开展</w:t>
      </w:r>
      <w:r>
        <w:rPr>
          <w:rFonts w:hint="eastAsia" w:ascii="方正小标宋_GBK" w:hAnsi="方正小标宋_GBK" w:eastAsia="方正小标宋_GBK" w:cs="方正小标宋_GBK"/>
          <w:b w:val="0"/>
          <w:bCs w:val="0"/>
          <w:i w:val="0"/>
          <w:iCs w:val="0"/>
          <w:caps w:val="0"/>
          <w:color w:val="000000"/>
          <w:spacing w:val="0"/>
          <w:sz w:val="44"/>
          <w:szCs w:val="44"/>
          <w:shd w:val="clear" w:fill="FFFFFF"/>
          <w:lang w:val="en-US" w:eastAsia="zh-CN"/>
        </w:rPr>
        <w:t>全省农机装备及作业情况</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shd w:val="clear" w:fill="FFFFFF"/>
          <w:lang w:val="en-US" w:eastAsia="zh-CN"/>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lang w:val="en-US" w:eastAsia="zh-CN"/>
        </w:rPr>
        <w:t>调度工作的通知</w:t>
      </w:r>
    </w:p>
    <w:p>
      <w:pPr>
        <w:jc w:val="center"/>
        <w:rPr>
          <w:rFonts w:hint="eastAsia" w:ascii="仿宋_GB2312" w:hAnsi="仿宋_GB2312" w:eastAsia="仿宋_GB2312" w:cs="仿宋_GB2312"/>
          <w:b/>
          <w:bCs/>
          <w:i w:val="0"/>
          <w:iCs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各市、县（区）农业农村局，赣江新区社会发展局：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根据工作需要，经研究，决定开展全省农机装备及作业情况调度工作。有关事项通知如下：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i w:val="0"/>
          <w:iCs w:val="0"/>
          <w:caps w:val="0"/>
          <w:color w:val="000000"/>
          <w:spacing w:val="0"/>
          <w:sz w:val="32"/>
          <w:szCs w:val="32"/>
          <w:shd w:val="clear" w:fill="FFFFFF"/>
          <w:lang w:val="en-US" w:eastAsia="zh-CN"/>
        </w:rPr>
      </w:pPr>
      <w:r>
        <w:rPr>
          <w:rFonts w:hint="eastAsia" w:ascii="黑体" w:hAnsi="黑体" w:eastAsia="黑体" w:cs="黑体"/>
          <w:b w:val="0"/>
          <w:bCs w:val="0"/>
          <w:i w:val="0"/>
          <w:iCs w:val="0"/>
          <w:caps w:val="0"/>
          <w:color w:val="000000"/>
          <w:spacing w:val="0"/>
          <w:sz w:val="32"/>
          <w:szCs w:val="32"/>
          <w:shd w:val="clear" w:fill="FFFFFF"/>
          <w:lang w:val="en-US" w:eastAsia="zh-CN"/>
        </w:rPr>
        <w:t>一、工作目标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通过全面摸底调查，摸清各地种植、养殖业农机装备拥有量及水稻生产机械化作业情况，结合各地农机装备发展现状，总结出当前农机化短板的原因，研究提出补短板的相关举措及建议，进一步提高我省农业生产全程机械化水平和综合生产能力，促进农业现代化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i w:val="0"/>
          <w:iCs w:val="0"/>
          <w:caps w:val="0"/>
          <w:color w:val="000000"/>
          <w:spacing w:val="0"/>
          <w:sz w:val="32"/>
          <w:szCs w:val="32"/>
          <w:shd w:val="clear" w:fill="FFFFFF"/>
          <w:lang w:val="en-US" w:eastAsia="zh-CN"/>
        </w:rPr>
      </w:pPr>
      <w:r>
        <w:rPr>
          <w:rFonts w:hint="eastAsia" w:ascii="黑体" w:hAnsi="黑体" w:eastAsia="黑体" w:cs="黑体"/>
          <w:b w:val="0"/>
          <w:bCs w:val="0"/>
          <w:i w:val="0"/>
          <w:iCs w:val="0"/>
          <w:caps w:val="0"/>
          <w:color w:val="000000"/>
          <w:spacing w:val="0"/>
          <w:sz w:val="32"/>
          <w:szCs w:val="32"/>
          <w:shd w:val="clear" w:fill="FFFFFF"/>
          <w:lang w:val="en-US" w:eastAsia="zh-CN"/>
        </w:rPr>
        <w:t>二、调查内容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以县级为单位，以县域内的农民和农业生产经营组织为主要对象，重点聚焦水稻生产、畜禽水产养殖机械化现状，围绕以下五个方面内容开展全域全面调查。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1.主要农作物全年种植情况及农机装备拥有量情况；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2.水稻全程机械化生产情况，早、晚稻种植面积，机耕、机插、机收面积及机械化率等；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3.畜禽、水产规模养殖场数量及农机装备拥有量情况；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i w:val="0"/>
          <w:iCs w:val="0"/>
          <w:caps w:val="0"/>
          <w:color w:val="000000"/>
          <w:spacing w:val="0"/>
          <w:sz w:val="32"/>
          <w:szCs w:val="32"/>
          <w:shd w:val="clear" w:fill="FFFFFF"/>
          <w:lang w:val="en-US" w:eastAsia="zh-CN"/>
        </w:rPr>
      </w:pPr>
      <w:r>
        <w:rPr>
          <w:rFonts w:hint="eastAsia" w:ascii="黑体" w:hAnsi="黑体" w:eastAsia="黑体" w:cs="黑体"/>
          <w:b w:val="0"/>
          <w:bCs w:val="0"/>
          <w:i w:val="0"/>
          <w:iCs w:val="0"/>
          <w:caps w:val="0"/>
          <w:color w:val="000000"/>
          <w:spacing w:val="0"/>
          <w:sz w:val="32"/>
          <w:szCs w:val="32"/>
          <w:shd w:val="clear" w:fill="FFFFFF"/>
          <w:lang w:val="en-US" w:eastAsia="zh-CN"/>
        </w:rPr>
        <w:t>三、有关要求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楷体_GB2312" w:hAnsi="楷体_GB2312" w:eastAsia="楷体_GB2312" w:cs="楷体_GB2312"/>
          <w:b/>
          <w:bCs/>
          <w:i w:val="0"/>
          <w:iCs w:val="0"/>
          <w:caps w:val="0"/>
          <w:color w:val="000000"/>
          <w:spacing w:val="0"/>
          <w:sz w:val="32"/>
          <w:szCs w:val="32"/>
          <w:shd w:val="clear" w:fill="FFFFFF"/>
          <w:lang w:val="en-US" w:eastAsia="zh-CN"/>
        </w:rPr>
        <w:t>一要高度重视。</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各地市要充分认识到农业生产全程机械化对加快实现农业农村现代化，实现乡村振兴的重要作用，把开展全省主要农作物农机化发展情况调查工作作为首要任务，积极动员部署，认真谋划实施，严把数据质量审核关，按时保质完成调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楷体_GB2312" w:hAnsi="楷体_GB2312" w:eastAsia="楷体_GB2312" w:cs="楷体_GB2312"/>
          <w:b/>
          <w:bCs/>
          <w:i w:val="0"/>
          <w:iCs w:val="0"/>
          <w:caps w:val="0"/>
          <w:color w:val="000000"/>
          <w:spacing w:val="0"/>
          <w:sz w:val="32"/>
          <w:szCs w:val="32"/>
          <w:shd w:val="clear" w:fill="FFFFFF"/>
          <w:lang w:val="en-US" w:eastAsia="zh-CN"/>
        </w:rPr>
        <w:t>二要深入实际。</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各地市要组织县级农业农村部门采取进村入户方式，逐个主体开展调查，听取意见建议，测算相关数据。要密切与有关部门协作，积极发挥行业专家作用，为调查工作提供有力支撑。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各地市要加强对县级调查工作的支持和指导，认真审核调查数据，实事求是，及时做好市级数据汇总，于7月25日前将调查表（见附件1-4)报送至江西省农业农村厅农业机械化管理处，同时发加盖公章的PDF版。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联系人：曾智贤，电话：13870403635，电子邮箱：</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fldChar w:fldCharType="begin"/>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instrText xml:space="preserve"> HYPERLINK "mailto:cyfzk86234564@163.com" </w:instrTex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fldChar w:fldCharType="separate"/>
      </w:r>
      <w:r>
        <w:rPr>
          <w:rStyle w:val="8"/>
          <w:rFonts w:hint="eastAsia" w:ascii="仿宋_GB2312" w:hAnsi="仿宋_GB2312" w:eastAsia="仿宋_GB2312" w:cs="仿宋_GB2312"/>
          <w:b w:val="0"/>
          <w:bCs w:val="0"/>
          <w:i w:val="0"/>
          <w:iCs w:val="0"/>
          <w:caps w:val="0"/>
          <w:color w:val="000000"/>
          <w:spacing w:val="0"/>
          <w:sz w:val="32"/>
          <w:szCs w:val="32"/>
          <w:shd w:val="clear" w:fill="FFFFFF"/>
          <w:lang w:val="en-US" w:eastAsia="zh-CN"/>
        </w:rPr>
        <w:t>cyfzk86234564@163.com</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 xml:space="preserve">附件：1.县（市、区）2021年水稻生产机械化作业情况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 xml:space="preserve">        调查表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2.县（市、区）2021年主要农作物机械化作业情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 xml:space="preserve">  况调查表</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1280" w:firstLineChars="4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 xml:space="preserve">  3.县（市、区）2021年实际投入使用农机装备配  </w:t>
      </w:r>
    </w:p>
    <w:p>
      <w:pPr>
        <w:keepNext w:val="0"/>
        <w:keepLines w:val="0"/>
        <w:pageBreakBefore w:val="0"/>
        <w:widowControl w:val="0"/>
        <w:numPr>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 xml:space="preserve">            备情况统计表（种植业）</w:t>
      </w:r>
    </w:p>
    <w:p>
      <w:pPr>
        <w:keepNext w:val="0"/>
        <w:keepLines w:val="0"/>
        <w:pageBreakBefore w:val="0"/>
        <w:widowControl w:val="0"/>
        <w:numPr>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 xml:space="preserve">          4.县（市、区）2021年实际投入使用农机装备及 </w:t>
      </w:r>
    </w:p>
    <w:p>
      <w:pPr>
        <w:keepNext w:val="0"/>
        <w:keepLines w:val="0"/>
        <w:pageBreakBefore w:val="0"/>
        <w:widowControl w:val="0"/>
        <w:numPr>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 xml:space="preserve">            作业情况统计表（养殖业）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i w:val="0"/>
          <w:iCs w:val="0"/>
          <w:caps w:val="0"/>
          <w:color w:val="000000"/>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_GB2312" w:hAnsi="仿宋_GB2312" w:eastAsia="仿宋_GB2312" w:cs="仿宋_GB2312"/>
          <w:b w:val="0"/>
          <w:bCs w:val="0"/>
          <w:i w:val="0"/>
          <w:iCs w:val="0"/>
          <w:caps w:val="0"/>
          <w:color w:val="000000"/>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_GB2312" w:hAnsi="仿宋_GB2312" w:eastAsia="仿宋_GB2312" w:cs="仿宋_GB2312"/>
          <w:b w:val="0"/>
          <w:bCs w:val="0"/>
          <w:i w:val="0"/>
          <w:iCs w:val="0"/>
          <w:caps w:val="0"/>
          <w:color w:val="000000"/>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0" w:firstLineChars="150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2022年6月24日</w:t>
      </w:r>
    </w:p>
    <w:p>
      <w:pPr>
        <w:keepNext w:val="0"/>
        <w:keepLines w:val="0"/>
        <w:widowControl/>
        <w:suppressLineNumbers w:val="0"/>
        <w:jc w:val="both"/>
        <w:textAlignment w:val="center"/>
        <w:rPr>
          <w:rFonts w:hint="default"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t>附件1</w:t>
      </w:r>
    </w:p>
    <w:tbl>
      <w:tblPr>
        <w:tblStyle w:val="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23"/>
        <w:gridCol w:w="4723"/>
        <w:gridCol w:w="4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县（市、区）2021年水稻生产机械化作业情况调查表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66"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iCs w:val="0"/>
                <w:color w:val="000000"/>
                <w:sz w:val="30"/>
                <w:szCs w:val="30"/>
                <w:u w:val="none"/>
              </w:rPr>
            </w:pPr>
            <w:r>
              <w:rPr>
                <w:rFonts w:hint="eastAsia" w:ascii="黑体" w:hAnsi="黑体" w:eastAsia="黑体" w:cs="黑体"/>
                <w:i w:val="0"/>
                <w:iCs w:val="0"/>
                <w:color w:val="000000"/>
                <w:kern w:val="0"/>
                <w:sz w:val="30"/>
                <w:szCs w:val="30"/>
                <w:u w:val="none"/>
                <w:lang w:val="en-US" w:eastAsia="zh-CN" w:bidi="ar"/>
              </w:rPr>
              <w:t>填报单位：</w:t>
            </w:r>
          </w:p>
        </w:tc>
        <w:tc>
          <w:tcPr>
            <w:tcW w:w="1666"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iCs w:val="0"/>
                <w:color w:val="000000"/>
                <w:sz w:val="30"/>
                <w:szCs w:val="30"/>
                <w:u w:val="none"/>
              </w:rPr>
            </w:pPr>
            <w:r>
              <w:rPr>
                <w:rFonts w:hint="eastAsia" w:ascii="黑体" w:hAnsi="黑体" w:eastAsia="黑体" w:cs="黑体"/>
                <w:i w:val="0"/>
                <w:iCs w:val="0"/>
                <w:color w:val="000000"/>
                <w:kern w:val="0"/>
                <w:sz w:val="30"/>
                <w:szCs w:val="30"/>
                <w:u w:val="none"/>
                <w:lang w:val="en-US" w:eastAsia="zh-CN" w:bidi="ar"/>
              </w:rPr>
              <w:t>填表人：</w:t>
            </w:r>
          </w:p>
        </w:tc>
        <w:tc>
          <w:tcPr>
            <w:tcW w:w="1667"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iCs w:val="0"/>
                <w:color w:val="000000"/>
                <w:sz w:val="30"/>
                <w:szCs w:val="30"/>
                <w:u w:val="none"/>
              </w:rPr>
            </w:pPr>
            <w:r>
              <w:rPr>
                <w:rFonts w:hint="eastAsia" w:ascii="黑体" w:hAnsi="黑体" w:eastAsia="黑体" w:cs="黑体"/>
                <w:i w:val="0"/>
                <w:iCs w:val="0"/>
                <w:color w:val="000000"/>
                <w:kern w:val="0"/>
                <w:sz w:val="30"/>
                <w:szCs w:val="30"/>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数量</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耕地面积（千公顷）</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一、早稻种植面积（千公顷）</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其中：1、机耕面积（千公顷）</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机耕率（%）</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2、机械种植面积（千公顷）</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（1）机插面积（千公顷）</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机插率（%）</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（2）机播面积（千公顷）</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机播率（%）</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3、机收面积（千公顷）</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8"/>
                <w:szCs w:val="28"/>
                <w:u w:val="none"/>
                <w:lang w:val="en-US"/>
              </w:rPr>
            </w:pPr>
            <w:r>
              <w:rPr>
                <w:rFonts w:hint="eastAsia" w:ascii="宋体" w:hAnsi="宋体" w:eastAsia="宋体" w:cs="宋体"/>
                <w:b/>
                <w:bCs/>
                <w:i w:val="0"/>
                <w:iCs w:val="0"/>
                <w:color w:val="000000"/>
                <w:kern w:val="0"/>
                <w:sz w:val="28"/>
                <w:szCs w:val="28"/>
                <w:u w:val="none"/>
                <w:lang w:val="en-US" w:eastAsia="zh-CN" w:bidi="ar"/>
              </w:rPr>
              <w:t xml:space="preserve">         机收率（%）</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二、晚稻种植面积（千公顷）</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其中：1、机耕面积（千公顷）</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机耕率（%）</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2、机械种植面积（千公顷）</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（1）机插面积（千公顷）</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机插率（%）</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（2）机播面积（千公顷）</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8"/>
                <w:szCs w:val="28"/>
                <w:u w:val="none"/>
                <w:lang w:val="en-US"/>
              </w:rPr>
            </w:pPr>
            <w:r>
              <w:rPr>
                <w:rFonts w:hint="eastAsia" w:ascii="宋体" w:hAnsi="宋体" w:eastAsia="宋体" w:cs="宋体"/>
                <w:b/>
                <w:bCs/>
                <w:i w:val="0"/>
                <w:iCs w:val="0"/>
                <w:color w:val="000000"/>
                <w:kern w:val="0"/>
                <w:sz w:val="28"/>
                <w:szCs w:val="28"/>
                <w:u w:val="none"/>
                <w:lang w:val="en-US" w:eastAsia="zh-CN" w:bidi="ar"/>
              </w:rPr>
              <w:t xml:space="preserve">         机播率（%）</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3、机收面积（千公顷）</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机收率（%）</w:t>
            </w:r>
          </w:p>
        </w:tc>
        <w:tc>
          <w:tcPr>
            <w:tcW w:w="1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center"/>
        <w:rPr>
          <w:rFonts w:hint="eastAsia"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br w:type="page"/>
      </w:r>
    </w:p>
    <w:tbl>
      <w:tblPr>
        <w:tblStyle w:val="5"/>
        <w:tblW w:w="501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71"/>
        <w:gridCol w:w="3386"/>
        <w:gridCol w:w="1293"/>
        <w:gridCol w:w="907"/>
        <w:gridCol w:w="907"/>
        <w:gridCol w:w="907"/>
        <w:gridCol w:w="879"/>
        <w:gridCol w:w="28"/>
        <w:gridCol w:w="907"/>
        <w:gridCol w:w="907"/>
        <w:gridCol w:w="907"/>
        <w:gridCol w:w="902"/>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90" w:hRule="atLeast"/>
          <w:jc w:val="center"/>
        </w:trPr>
        <w:tc>
          <w:tcPr>
            <w:tcW w:w="4998" w:type="pct"/>
            <w:gridSpan w:val="12"/>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t>附件2</w:t>
            </w:r>
          </w:p>
          <w:p>
            <w:pPr>
              <w:keepNext w:val="0"/>
              <w:keepLines w:val="0"/>
              <w:widowControl/>
              <w:suppressLineNumbers w:val="0"/>
              <w:jc w:val="center"/>
              <w:textAlignment w:val="center"/>
              <w:rPr>
                <w:rFonts w:hint="eastAsia"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t>县（市、区）2021年主要农作物机械化作业情况调查表（</w:t>
            </w:r>
            <w:r>
              <w:rPr>
                <w:rStyle w:val="9"/>
                <w:rFonts w:hint="eastAsia" w:ascii="宋体" w:hAnsi="宋体" w:eastAsia="宋体" w:cs="宋体"/>
                <w:lang w:val="en-US" w:eastAsia="zh-CN" w:bidi="ar"/>
              </w:rPr>
              <w:t>种植业）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pct"/>
          <w:trHeight w:val="624" w:hRule="atLeast"/>
          <w:jc w:val="center"/>
        </w:trPr>
        <w:tc>
          <w:tcPr>
            <w:tcW w:w="1991" w:type="pct"/>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iCs w:val="0"/>
                <w:color w:val="000000"/>
                <w:sz w:val="30"/>
                <w:szCs w:val="30"/>
                <w:u w:val="none"/>
              </w:rPr>
            </w:pPr>
            <w:r>
              <w:rPr>
                <w:rFonts w:hint="eastAsia" w:ascii="黑体" w:hAnsi="黑体" w:eastAsia="黑体" w:cs="黑体"/>
                <w:i w:val="0"/>
                <w:iCs w:val="0"/>
                <w:color w:val="000000"/>
                <w:kern w:val="0"/>
                <w:sz w:val="30"/>
                <w:szCs w:val="30"/>
                <w:u w:val="none"/>
                <w:lang w:val="en-US" w:eastAsia="zh-CN" w:bidi="ar"/>
              </w:rPr>
              <w:t>填报单位：</w:t>
            </w:r>
          </w:p>
        </w:tc>
        <w:tc>
          <w:tcPr>
            <w:tcW w:w="1722" w:type="pct"/>
            <w:gridSpan w:val="5"/>
            <w:tcBorders>
              <w:top w:val="nil"/>
              <w:left w:val="nil"/>
              <w:bottom w:val="nil"/>
              <w:right w:val="nil"/>
            </w:tcBorders>
            <w:shd w:val="clear" w:color="auto" w:fill="auto"/>
            <w:noWrap/>
            <w:vAlign w:val="center"/>
          </w:tcPr>
          <w:p>
            <w:pPr>
              <w:rPr>
                <w:rFonts w:hint="eastAsia" w:ascii="黑体" w:hAnsi="黑体" w:eastAsia="黑体" w:cs="黑体"/>
                <w:i w:val="0"/>
                <w:iCs w:val="0"/>
                <w:color w:val="000000"/>
                <w:sz w:val="30"/>
                <w:szCs w:val="30"/>
                <w:u w:val="none"/>
              </w:rPr>
            </w:pPr>
            <w:r>
              <w:rPr>
                <w:rFonts w:hint="eastAsia" w:ascii="黑体" w:hAnsi="黑体" w:eastAsia="黑体" w:cs="黑体"/>
                <w:i w:val="0"/>
                <w:iCs w:val="0"/>
                <w:color w:val="000000"/>
                <w:kern w:val="0"/>
                <w:sz w:val="30"/>
                <w:szCs w:val="30"/>
                <w:u w:val="none"/>
                <w:lang w:val="en-US" w:eastAsia="zh-CN" w:bidi="ar"/>
              </w:rPr>
              <w:t>填表人：</w:t>
            </w:r>
          </w:p>
        </w:tc>
        <w:tc>
          <w:tcPr>
            <w:tcW w:w="1285" w:type="pct"/>
            <w:gridSpan w:val="5"/>
            <w:tcBorders>
              <w:top w:val="nil"/>
              <w:left w:val="nil"/>
              <w:bottom w:val="nil"/>
              <w:right w:val="nil"/>
            </w:tcBorders>
            <w:shd w:val="clear" w:color="auto" w:fill="auto"/>
            <w:noWrap/>
            <w:vAlign w:val="center"/>
          </w:tcPr>
          <w:p>
            <w:pPr>
              <w:rPr>
                <w:rFonts w:hint="eastAsia" w:ascii="黑体" w:hAnsi="黑体" w:eastAsia="黑体" w:cs="黑体"/>
                <w:i w:val="0"/>
                <w:iCs w:val="0"/>
                <w:color w:val="000000"/>
                <w:kern w:val="0"/>
                <w:sz w:val="30"/>
                <w:szCs w:val="30"/>
                <w:u w:val="none"/>
                <w:lang w:val="en-US" w:eastAsia="zh-CN" w:bidi="ar"/>
              </w:rPr>
            </w:pPr>
            <w:r>
              <w:rPr>
                <w:rFonts w:hint="eastAsia" w:ascii="黑体" w:hAnsi="黑体" w:eastAsia="黑体" w:cs="黑体"/>
                <w:i w:val="0"/>
                <w:iCs w:val="0"/>
                <w:color w:val="000000"/>
                <w:kern w:val="0"/>
                <w:sz w:val="30"/>
                <w:szCs w:val="30"/>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4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水稻</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油菜</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大豆</w:t>
            </w: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val="en-US" w:eastAsia="zh-CN"/>
              </w:rPr>
            </w:pPr>
            <w:r>
              <w:rPr>
                <w:rFonts w:hint="eastAsia" w:ascii="宋体" w:hAnsi="宋体" w:eastAsia="宋体" w:cs="宋体"/>
                <w:b/>
                <w:bCs/>
                <w:i w:val="0"/>
                <w:iCs w:val="0"/>
                <w:color w:val="000000"/>
                <w:sz w:val="28"/>
                <w:szCs w:val="28"/>
                <w:u w:val="none"/>
                <w:lang w:val="en-US" w:eastAsia="zh-CN"/>
              </w:rPr>
              <w:t>花生</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lang w:val="en-US" w:eastAsia="zh-CN"/>
              </w:rPr>
            </w:pPr>
            <w:r>
              <w:rPr>
                <w:rFonts w:hint="eastAsia" w:ascii="宋体" w:hAnsi="宋体" w:eastAsia="宋体" w:cs="宋体"/>
                <w:b/>
                <w:bCs/>
                <w:i w:val="0"/>
                <w:iCs w:val="0"/>
                <w:color w:val="000000"/>
                <w:sz w:val="28"/>
                <w:szCs w:val="28"/>
                <w:u w:val="none"/>
                <w:lang w:val="en-US" w:eastAsia="zh-CN"/>
              </w:rPr>
              <w:t>果园</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茶园</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其它</w:t>
            </w: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4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播种面积（千公顷）</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4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机耕面积（千公顷）</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9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机械种植面积（千公顷）</w:t>
            </w:r>
          </w:p>
        </w:tc>
        <w:tc>
          <w:tcPr>
            <w:tcW w:w="1646" w:type="pct"/>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机插秧面积（千公顷）</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9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646" w:type="pct"/>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其中：补贴面积（千公顷）</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9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646" w:type="pct"/>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机抛秧面积（千公顷）</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9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646" w:type="pct"/>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其中：补贴面积（千公顷）</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9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646" w:type="pct"/>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机直播面积（千公顷）</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9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646" w:type="pct"/>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其中：补贴面积（千公顷）</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44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机收面积（千公顷）</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sectPr>
          <w:pgSz w:w="16838" w:h="11906" w:orient="landscape"/>
          <w:pgMar w:top="1800" w:right="1440" w:bottom="1800" w:left="1440" w:header="851" w:footer="992" w:gutter="0"/>
          <w:pgNumType w:fmt="decimal"/>
          <w:cols w:space="425" w:num="1"/>
          <w:docGrid w:type="lines" w:linePitch="312" w:charSpace="0"/>
        </w:sectPr>
      </w:pPr>
    </w:p>
    <w:tbl>
      <w:tblPr>
        <w:tblStyle w:val="5"/>
        <w:tblW w:w="496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71"/>
        <w:gridCol w:w="3387"/>
        <w:gridCol w:w="1514"/>
        <w:gridCol w:w="3064"/>
        <w:gridCol w:w="3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000" w:type="pct"/>
            <w:gridSpan w:val="5"/>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t>附件3</w:t>
            </w:r>
          </w:p>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县（市、区）2021年实际投入使用农机装备配备情况统计表</w:t>
            </w:r>
            <w:r>
              <w:rPr>
                <w:rStyle w:val="9"/>
                <w:rFonts w:hint="eastAsia" w:ascii="宋体" w:hAnsi="宋体" w:eastAsia="宋体" w:cs="宋体"/>
                <w:lang w:val="en-US" w:eastAsia="zh-CN" w:bidi="ar"/>
              </w:rPr>
              <w:t>（种植业）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011" w:type="pct"/>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iCs w:val="0"/>
                <w:color w:val="000000"/>
                <w:sz w:val="30"/>
                <w:szCs w:val="30"/>
                <w:u w:val="none"/>
              </w:rPr>
            </w:pPr>
            <w:r>
              <w:rPr>
                <w:rFonts w:hint="eastAsia" w:ascii="黑体" w:hAnsi="黑体" w:eastAsia="黑体" w:cs="黑体"/>
                <w:i w:val="0"/>
                <w:iCs w:val="0"/>
                <w:color w:val="000000"/>
                <w:kern w:val="0"/>
                <w:sz w:val="30"/>
                <w:szCs w:val="30"/>
                <w:u w:val="none"/>
                <w:lang w:val="en-US" w:eastAsia="zh-CN" w:bidi="ar"/>
              </w:rPr>
              <w:t>填报单位：</w:t>
            </w:r>
          </w:p>
        </w:tc>
        <w:tc>
          <w:tcPr>
            <w:tcW w:w="1627" w:type="pct"/>
            <w:gridSpan w:val="2"/>
            <w:tcBorders>
              <w:top w:val="nil"/>
              <w:left w:val="nil"/>
              <w:bottom w:val="nil"/>
              <w:right w:val="nil"/>
            </w:tcBorders>
            <w:shd w:val="clear" w:color="auto" w:fill="auto"/>
            <w:noWrap/>
            <w:vAlign w:val="center"/>
          </w:tcPr>
          <w:p>
            <w:pPr>
              <w:rPr>
                <w:rFonts w:hint="eastAsia" w:ascii="黑体" w:hAnsi="黑体" w:eastAsia="黑体" w:cs="黑体"/>
                <w:i w:val="0"/>
                <w:iCs w:val="0"/>
                <w:color w:val="000000"/>
                <w:sz w:val="30"/>
                <w:szCs w:val="30"/>
                <w:u w:val="none"/>
              </w:rPr>
            </w:pPr>
            <w:r>
              <w:rPr>
                <w:rFonts w:hint="eastAsia" w:ascii="黑体" w:hAnsi="黑体" w:eastAsia="黑体" w:cs="黑体"/>
                <w:i w:val="0"/>
                <w:iCs w:val="0"/>
                <w:color w:val="000000"/>
                <w:kern w:val="0"/>
                <w:sz w:val="30"/>
                <w:szCs w:val="30"/>
                <w:u w:val="none"/>
                <w:lang w:val="en-US" w:eastAsia="zh-CN" w:bidi="ar"/>
              </w:rPr>
              <w:t>填表人：</w:t>
            </w:r>
          </w:p>
        </w:tc>
        <w:tc>
          <w:tcPr>
            <w:tcW w:w="1361" w:type="pct"/>
            <w:tcBorders>
              <w:top w:val="nil"/>
              <w:left w:val="nil"/>
              <w:bottom w:val="nil"/>
              <w:right w:val="nil"/>
            </w:tcBorders>
            <w:shd w:val="clear" w:color="auto" w:fill="auto"/>
            <w:noWrap/>
            <w:vAlign w:val="center"/>
          </w:tcPr>
          <w:p>
            <w:pPr>
              <w:rPr>
                <w:rFonts w:hint="eastAsia" w:ascii="黑体" w:hAnsi="黑体" w:eastAsia="黑体" w:cs="黑体"/>
                <w:i w:val="0"/>
                <w:iCs w:val="0"/>
                <w:color w:val="000000"/>
                <w:sz w:val="30"/>
                <w:szCs w:val="30"/>
                <w:u w:val="none"/>
              </w:rPr>
            </w:pPr>
            <w:r>
              <w:rPr>
                <w:rFonts w:hint="eastAsia" w:ascii="黑体" w:hAnsi="黑体" w:eastAsia="黑体" w:cs="黑体"/>
                <w:i w:val="0"/>
                <w:iCs w:val="0"/>
                <w:color w:val="000000"/>
                <w:kern w:val="0"/>
                <w:sz w:val="30"/>
                <w:szCs w:val="30"/>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54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项目</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lang w:val="en-US" w:eastAsia="zh-CN"/>
              </w:rPr>
            </w:pPr>
            <w:r>
              <w:rPr>
                <w:rFonts w:hint="eastAsia" w:ascii="宋体" w:hAnsi="宋体" w:eastAsia="宋体" w:cs="宋体"/>
                <w:b/>
                <w:bCs/>
                <w:i w:val="0"/>
                <w:iCs w:val="0"/>
                <w:color w:val="000000"/>
                <w:kern w:val="0"/>
                <w:sz w:val="28"/>
                <w:szCs w:val="2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拖拉机</w:t>
            </w: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机具数量（台套）</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jc w:val="center"/>
        </w:trPr>
        <w:tc>
          <w:tcPr>
            <w:tcW w:w="8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机械总动力（万千瓦）</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 w:hRule="atLeast"/>
          <w:jc w:val="center"/>
        </w:trPr>
        <w:tc>
          <w:tcPr>
            <w:tcW w:w="8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其中：&lt;22.1千瓦小拖（台套）</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&gt;73.5千瓦大拖（台套）</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jc w:val="center"/>
        </w:trPr>
        <w:tc>
          <w:tcPr>
            <w:tcW w:w="8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耕整地机械</w:t>
            </w: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机具数量（台套）</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 w:hRule="atLeast"/>
          <w:jc w:val="center"/>
        </w:trPr>
        <w:tc>
          <w:tcPr>
            <w:tcW w:w="8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机械总动力（万千瓦）</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其中：履带式旋耕机（台套）</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种植机械</w:t>
            </w: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机具数量（台套）</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机械总动力（万千瓦）</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807" w:type="pct"/>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03"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其中：插秧机（台套）</w:t>
            </w:r>
          </w:p>
        </w:tc>
        <w:tc>
          <w:tcPr>
            <w:tcW w:w="53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高速式</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807" w:type="pct"/>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03"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538"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手扶式</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直播机（台套）</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抛秧机（台套）</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收获机械</w:t>
            </w: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机具数量（台套）</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机械总动力（万千瓦）</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植保机械</w:t>
            </w: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机具数量（台套）</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机械总动力（万千瓦）</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烘干机械</w:t>
            </w: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机具数量（台套）</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机械总动力（万千瓦）</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jc w:val="center"/>
        </w:trPr>
        <w:tc>
          <w:tcPr>
            <w:tcW w:w="8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秸秆处理机械</w:t>
            </w: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机具数量（台套）</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8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74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机械总动力（万千瓦）</w:t>
            </w:r>
          </w:p>
        </w:tc>
        <w:tc>
          <w:tcPr>
            <w:tcW w:w="24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bl>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sectPr>
          <w:pgSz w:w="16838" w:h="11906" w:orient="landscape"/>
          <w:pgMar w:top="1800" w:right="1440" w:bottom="1800" w:left="1440" w:header="851" w:footer="992" w:gutter="0"/>
          <w:pgNumType w:fmt="decimal"/>
          <w:cols w:space="425" w:num="1"/>
          <w:docGrid w:type="lines" w:linePitch="312" w:charSpace="0"/>
        </w:sectPr>
      </w:pPr>
    </w:p>
    <w:tbl>
      <w:tblPr>
        <w:tblStyle w:val="5"/>
        <w:tblW w:w="502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50"/>
        <w:gridCol w:w="5286"/>
        <w:gridCol w:w="964"/>
        <w:gridCol w:w="964"/>
        <w:gridCol w:w="976"/>
        <w:gridCol w:w="952"/>
        <w:gridCol w:w="964"/>
        <w:gridCol w:w="964"/>
        <w:gridCol w:w="964"/>
        <w:gridCol w:w="879"/>
        <w:gridCol w:w="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 w:type="pct"/>
          <w:trHeight w:val="624" w:hRule="atLeast"/>
          <w:jc w:val="center"/>
        </w:trPr>
        <w:tc>
          <w:tcPr>
            <w:tcW w:w="4970" w:type="pct"/>
            <w:gridSpan w:val="10"/>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t>附件4</w:t>
            </w:r>
          </w:p>
          <w:p>
            <w:pPr>
              <w:keepNext w:val="0"/>
              <w:keepLines w:val="0"/>
              <w:widowControl/>
              <w:suppressLineNumbers w:val="0"/>
              <w:jc w:val="center"/>
              <w:textAlignment w:val="center"/>
              <w:rPr>
                <w:rFonts w:hint="eastAsia"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t>县（市、区）2021年实际投入使用农机装备及作业情况统计表</w:t>
            </w:r>
            <w:r>
              <w:rPr>
                <w:rStyle w:val="9"/>
                <w:rFonts w:hint="eastAsia" w:ascii="宋体" w:hAnsi="宋体" w:eastAsia="宋体" w:cs="宋体"/>
                <w:lang w:val="en-US" w:eastAsia="zh-CN" w:bidi="ar"/>
              </w:rPr>
              <w:t>（养殖业）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 w:type="pct"/>
          <w:trHeight w:val="624" w:hRule="atLeast"/>
          <w:jc w:val="center"/>
        </w:trPr>
        <w:tc>
          <w:tcPr>
            <w:tcW w:w="2293" w:type="pct"/>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填报单位：</w:t>
            </w:r>
          </w:p>
        </w:tc>
        <w:tc>
          <w:tcPr>
            <w:tcW w:w="1019" w:type="pct"/>
            <w:gridSpan w:val="3"/>
            <w:tcBorders>
              <w:top w:val="nil"/>
              <w:left w:val="nil"/>
              <w:bottom w:val="nil"/>
              <w:right w:val="nil"/>
            </w:tcBorders>
            <w:shd w:val="clear" w:color="auto" w:fill="auto"/>
            <w:noWrap/>
            <w:vAlign w:val="center"/>
          </w:tcPr>
          <w:p>
            <w:pP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填表人：</w:t>
            </w:r>
          </w:p>
        </w:tc>
        <w:tc>
          <w:tcPr>
            <w:tcW w:w="1657" w:type="pct"/>
            <w:gridSpan w:val="5"/>
            <w:tcBorders>
              <w:top w:val="nil"/>
              <w:left w:val="nil"/>
              <w:bottom w:val="nil"/>
              <w:right w:val="nil"/>
            </w:tcBorders>
            <w:shd w:val="clear" w:color="auto" w:fill="auto"/>
            <w:noWrap/>
            <w:vAlign w:val="center"/>
          </w:tcPr>
          <w:p>
            <w:pPr>
              <w:ind w:firstLine="840" w:firstLineChars="300"/>
              <w:rPr>
                <w:rFonts w:hint="eastAsia" w:ascii="黑体" w:hAnsi="黑体" w:eastAsia="黑体" w:cs="黑体"/>
                <w:i w:val="0"/>
                <w:iCs w:val="0"/>
                <w:color w:val="000000"/>
                <w:kern w:val="0"/>
                <w:sz w:val="28"/>
                <w:szCs w:val="28"/>
                <w:u w:val="none"/>
                <w:lang w:val="en-US" w:eastAsia="zh-CN" w:bidi="ar"/>
              </w:rPr>
            </w:pPr>
            <w:r>
              <w:rPr>
                <w:rFonts w:hint="eastAsia" w:ascii="黑体" w:hAnsi="黑体" w:eastAsia="黑体" w:cs="黑体"/>
                <w:i w:val="0"/>
                <w:iCs w:val="0"/>
                <w:color w:val="000000"/>
                <w:kern w:val="0"/>
                <w:sz w:val="28"/>
                <w:szCs w:val="28"/>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2293" w:type="pct"/>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8"/>
                <w:szCs w:val="28"/>
                <w:u w:val="none"/>
                <w:lang w:val="en-US"/>
              </w:rPr>
            </w:pPr>
            <w:r>
              <w:rPr>
                <w:rFonts w:hint="eastAsia" w:ascii="宋体" w:hAnsi="宋体" w:eastAsia="宋体" w:cs="宋体"/>
                <w:b/>
                <w:bCs/>
                <w:i w:val="0"/>
                <w:iCs w:val="0"/>
                <w:color w:val="000000"/>
                <w:kern w:val="0"/>
                <w:sz w:val="28"/>
                <w:szCs w:val="28"/>
                <w:u w:val="none"/>
                <w:lang w:val="en-US" w:eastAsia="zh-CN" w:bidi="ar"/>
              </w:rPr>
              <w:t>生猪</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牛</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羊</w:t>
            </w: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鸭</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鹅</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其它</w:t>
            </w: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3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畜、禽类</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规模畜、禽养殖场数量（个）</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年出栏量（头、羽）</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畜禽机械化转场数量（头、羽）</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畜禽转场总数量（头、羽）</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机械化饲</w:t>
            </w:r>
            <w:r>
              <w:rPr>
                <w:rFonts w:hint="eastAsia" w:ascii="宋体" w:hAnsi="宋体" w:eastAsia="宋体" w:cs="宋体"/>
                <w:b/>
                <w:bCs/>
                <w:i w:val="0"/>
                <w:iCs w:val="0"/>
                <w:color w:val="auto"/>
                <w:kern w:val="0"/>
                <w:sz w:val="28"/>
                <w:szCs w:val="28"/>
                <w:u w:val="none"/>
                <w:lang w:val="en-US" w:eastAsia="zh-CN" w:bidi="ar"/>
              </w:rPr>
              <w:t>草</w:t>
            </w:r>
            <w:r>
              <w:rPr>
                <w:rFonts w:hint="eastAsia" w:ascii="宋体" w:hAnsi="宋体" w:eastAsia="宋体" w:cs="宋体"/>
                <w:b/>
                <w:bCs/>
                <w:i w:val="0"/>
                <w:iCs w:val="0"/>
                <w:color w:val="000000"/>
                <w:kern w:val="0"/>
                <w:sz w:val="28"/>
                <w:szCs w:val="28"/>
                <w:u w:val="none"/>
                <w:lang w:val="en-US" w:eastAsia="zh-CN" w:bidi="ar"/>
              </w:rPr>
              <w:t>料加工量（吨）</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饲</w:t>
            </w:r>
            <w:r>
              <w:rPr>
                <w:rFonts w:hint="eastAsia" w:ascii="宋体" w:hAnsi="宋体" w:eastAsia="宋体" w:cs="宋体"/>
                <w:b/>
                <w:bCs/>
                <w:i w:val="0"/>
                <w:iCs w:val="0"/>
                <w:color w:val="auto"/>
                <w:kern w:val="0"/>
                <w:sz w:val="28"/>
                <w:szCs w:val="28"/>
                <w:u w:val="none"/>
                <w:lang w:val="en-US" w:eastAsia="zh-CN" w:bidi="ar"/>
              </w:rPr>
              <w:t>草</w:t>
            </w:r>
            <w:r>
              <w:rPr>
                <w:rFonts w:hint="eastAsia" w:ascii="宋体" w:hAnsi="宋体" w:eastAsia="宋体" w:cs="宋体"/>
                <w:b/>
                <w:bCs/>
                <w:i w:val="0"/>
                <w:iCs w:val="0"/>
                <w:color w:val="000000"/>
                <w:kern w:val="0"/>
                <w:sz w:val="28"/>
                <w:szCs w:val="28"/>
                <w:u w:val="none"/>
                <w:lang w:val="en-US" w:eastAsia="zh-CN" w:bidi="ar"/>
              </w:rPr>
              <w:t>料加工总量（吨）</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畜禽产品机械化采集数量（头、羽）</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畜禽产品采集总数量（头、羽）</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综合机械化率（%）</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在用机具数量（台套）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在用机械总动力（万千瓦）</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其中：1、饲料（</w:t>
            </w:r>
            <w:r>
              <w:rPr>
                <w:rFonts w:hint="eastAsia" w:ascii="宋体" w:hAnsi="宋体" w:eastAsia="宋体" w:cs="宋体"/>
                <w:b/>
                <w:bCs/>
                <w:i w:val="0"/>
                <w:iCs w:val="0"/>
                <w:color w:val="auto"/>
                <w:kern w:val="0"/>
                <w:sz w:val="28"/>
                <w:szCs w:val="28"/>
                <w:u w:val="none"/>
                <w:lang w:val="en-US" w:eastAsia="zh-CN" w:bidi="ar"/>
              </w:rPr>
              <w:t>草）</w:t>
            </w:r>
            <w:r>
              <w:rPr>
                <w:rFonts w:hint="eastAsia" w:ascii="宋体" w:hAnsi="宋体" w:eastAsia="宋体" w:cs="宋体"/>
                <w:b/>
                <w:bCs/>
                <w:i w:val="0"/>
                <w:iCs w:val="0"/>
                <w:color w:val="000000"/>
                <w:kern w:val="0"/>
                <w:sz w:val="28"/>
                <w:szCs w:val="28"/>
                <w:u w:val="none"/>
                <w:lang w:val="en-US" w:eastAsia="zh-CN" w:bidi="ar"/>
              </w:rPr>
              <w:t>加工机械（台套）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 xml:space="preserve">      2、饲养机械设备（台套）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 xml:space="preserve">      3、畜禽产品采集加工机械（台套）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843" w:firstLineChars="300"/>
              <w:jc w:val="left"/>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4、畜禽粪污处理机械（台套）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 xml:space="preserve">      5、病死畜禽储运及处理设备（台套）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33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bl>
    <w:p>
      <w:pPr>
        <w:rPr>
          <w:rFonts w:hint="eastAsia" w:ascii="宋体" w:hAnsi="宋体" w:eastAsia="宋体" w:cs="宋体"/>
          <w:b/>
          <w:bCs/>
          <w:i w:val="0"/>
          <w:iCs w:val="0"/>
          <w:color w:val="FF0000"/>
          <w:kern w:val="0"/>
          <w:sz w:val="28"/>
          <w:szCs w:val="28"/>
          <w:highlight w:val="none"/>
          <w:u w:val="none"/>
          <w:lang w:val="en-US" w:eastAsia="zh-CN" w:bidi="ar"/>
        </w:rPr>
      </w:pPr>
    </w:p>
    <w:tbl>
      <w:tblPr>
        <w:tblStyle w:val="6"/>
        <w:tblW w:w="14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1"/>
        <w:gridCol w:w="6134"/>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restart"/>
            <w:vAlign w:val="center"/>
          </w:tcPr>
          <w:p>
            <w:pPr>
              <w:jc w:val="center"/>
              <w:rPr>
                <w:rFonts w:hint="default"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auto"/>
                <w:kern w:val="0"/>
                <w:sz w:val="28"/>
                <w:szCs w:val="28"/>
                <w:highlight w:val="none"/>
                <w:u w:val="none"/>
                <w:vertAlign w:val="baseline"/>
                <w:lang w:val="en-US" w:eastAsia="zh-CN" w:bidi="ar"/>
              </w:rPr>
              <w:t>水产养殖</w:t>
            </w:r>
          </w:p>
        </w:tc>
        <w:tc>
          <w:tcPr>
            <w:tcW w:w="613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项目</w:t>
            </w:r>
          </w:p>
        </w:tc>
        <w:tc>
          <w:tcPr>
            <w:tcW w:w="6379" w:type="dxa"/>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000000"/>
                <w:kern w:val="0"/>
                <w:sz w:val="28"/>
                <w:szCs w:val="28"/>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continue"/>
          </w:tcPr>
          <w:p>
            <w:pPr>
              <w:rPr>
                <w:rFonts w:hint="eastAsia" w:ascii="宋体" w:hAnsi="宋体" w:eastAsia="宋体" w:cs="宋体"/>
                <w:b/>
                <w:bCs/>
                <w:i w:val="0"/>
                <w:iCs w:val="0"/>
                <w:color w:val="FF0000"/>
                <w:kern w:val="0"/>
                <w:sz w:val="28"/>
                <w:szCs w:val="28"/>
                <w:highlight w:val="none"/>
                <w:u w:val="none"/>
                <w:vertAlign w:val="baseline"/>
                <w:lang w:val="en-US" w:eastAsia="zh-CN" w:bidi="ar"/>
              </w:rPr>
            </w:pPr>
          </w:p>
        </w:tc>
        <w:tc>
          <w:tcPr>
            <w:tcW w:w="6134" w:type="dxa"/>
            <w:vAlign w:val="center"/>
          </w:tcPr>
          <w:p>
            <w:pPr>
              <w:keepNext w:val="0"/>
              <w:keepLines w:val="0"/>
              <w:widowControl/>
              <w:suppressLineNumbers w:val="0"/>
              <w:jc w:val="left"/>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000000"/>
                <w:kern w:val="0"/>
                <w:sz w:val="28"/>
                <w:szCs w:val="28"/>
                <w:u w:val="none"/>
                <w:lang w:val="en-US" w:eastAsia="zh-CN" w:bidi="ar"/>
              </w:rPr>
              <w:t>规模水产养殖场数量（个）</w:t>
            </w:r>
          </w:p>
        </w:tc>
        <w:tc>
          <w:tcPr>
            <w:tcW w:w="6379" w:type="dxa"/>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continue"/>
          </w:tcPr>
          <w:p>
            <w:pPr>
              <w:rPr>
                <w:rFonts w:hint="eastAsia" w:ascii="宋体" w:hAnsi="宋体" w:eastAsia="宋体" w:cs="宋体"/>
                <w:b/>
                <w:bCs/>
                <w:i w:val="0"/>
                <w:iCs w:val="0"/>
                <w:color w:val="FF0000"/>
                <w:kern w:val="0"/>
                <w:sz w:val="28"/>
                <w:szCs w:val="28"/>
                <w:highlight w:val="none"/>
                <w:u w:val="none"/>
                <w:vertAlign w:val="baseline"/>
                <w:lang w:val="en-US" w:eastAsia="zh-CN" w:bidi="ar"/>
              </w:rPr>
            </w:pPr>
          </w:p>
        </w:tc>
        <w:tc>
          <w:tcPr>
            <w:tcW w:w="6134" w:type="dxa"/>
            <w:vAlign w:val="center"/>
          </w:tcPr>
          <w:p>
            <w:pPr>
              <w:keepNext w:val="0"/>
              <w:keepLines w:val="0"/>
              <w:widowControl/>
              <w:suppressLineNumbers w:val="0"/>
              <w:jc w:val="left"/>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000000"/>
                <w:kern w:val="0"/>
                <w:sz w:val="28"/>
                <w:szCs w:val="28"/>
                <w:u w:val="none"/>
                <w:lang w:val="en-US" w:eastAsia="zh-CN" w:bidi="ar"/>
              </w:rPr>
              <w:t>水产养殖总面积（千公顷）</w:t>
            </w:r>
          </w:p>
        </w:tc>
        <w:tc>
          <w:tcPr>
            <w:tcW w:w="6379" w:type="dxa"/>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continue"/>
          </w:tcPr>
          <w:p>
            <w:pPr>
              <w:rPr>
                <w:rFonts w:hint="eastAsia" w:ascii="宋体" w:hAnsi="宋体" w:eastAsia="宋体" w:cs="宋体"/>
                <w:b/>
                <w:bCs/>
                <w:i w:val="0"/>
                <w:iCs w:val="0"/>
                <w:color w:val="FF0000"/>
                <w:kern w:val="0"/>
                <w:sz w:val="28"/>
                <w:szCs w:val="28"/>
                <w:highlight w:val="none"/>
                <w:u w:val="none"/>
                <w:vertAlign w:val="baseline"/>
                <w:lang w:val="en-US" w:eastAsia="zh-CN" w:bidi="ar"/>
              </w:rPr>
            </w:pPr>
          </w:p>
        </w:tc>
        <w:tc>
          <w:tcPr>
            <w:tcW w:w="6134" w:type="dxa"/>
            <w:vAlign w:val="center"/>
          </w:tcPr>
          <w:p>
            <w:pPr>
              <w:keepNext w:val="0"/>
              <w:keepLines w:val="0"/>
              <w:widowControl/>
              <w:suppressLineNumbers w:val="0"/>
              <w:jc w:val="left"/>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000000"/>
                <w:kern w:val="0"/>
                <w:sz w:val="28"/>
                <w:szCs w:val="28"/>
                <w:u w:val="none"/>
                <w:lang w:val="en-US" w:eastAsia="zh-CN" w:bidi="ar"/>
              </w:rPr>
              <w:t>机械化增氧水面积（千公顷）</w:t>
            </w:r>
          </w:p>
        </w:tc>
        <w:tc>
          <w:tcPr>
            <w:tcW w:w="6379" w:type="dxa"/>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restart"/>
            <w:vAlign w:val="center"/>
          </w:tcPr>
          <w:p>
            <w:pPr>
              <w:jc w:val="center"/>
              <w:rPr>
                <w:rFonts w:hint="default"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auto"/>
                <w:kern w:val="0"/>
                <w:sz w:val="28"/>
                <w:szCs w:val="28"/>
                <w:highlight w:val="none"/>
                <w:u w:val="none"/>
                <w:vertAlign w:val="baseline"/>
                <w:lang w:val="en-US" w:eastAsia="zh-CN" w:bidi="ar"/>
              </w:rPr>
              <w:t>水产养殖</w:t>
            </w:r>
          </w:p>
        </w:tc>
        <w:tc>
          <w:tcPr>
            <w:tcW w:w="6134" w:type="dxa"/>
            <w:vAlign w:val="center"/>
          </w:tcPr>
          <w:p>
            <w:pPr>
              <w:keepNext w:val="0"/>
              <w:keepLines w:val="0"/>
              <w:widowControl/>
              <w:suppressLineNumbers w:val="0"/>
              <w:jc w:val="left"/>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000000"/>
                <w:kern w:val="0"/>
                <w:sz w:val="28"/>
                <w:szCs w:val="28"/>
                <w:u w:val="none"/>
                <w:lang w:val="en-US" w:eastAsia="zh-CN" w:bidi="ar"/>
              </w:rPr>
              <w:t>机械化投饵水面积（千公顷）</w:t>
            </w:r>
          </w:p>
        </w:tc>
        <w:tc>
          <w:tcPr>
            <w:tcW w:w="6379" w:type="dxa"/>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continue"/>
          </w:tcPr>
          <w:p>
            <w:pPr>
              <w:rPr>
                <w:rFonts w:hint="eastAsia" w:ascii="宋体" w:hAnsi="宋体" w:eastAsia="宋体" w:cs="宋体"/>
                <w:b/>
                <w:bCs/>
                <w:i w:val="0"/>
                <w:iCs w:val="0"/>
                <w:color w:val="FF0000"/>
                <w:kern w:val="0"/>
                <w:sz w:val="28"/>
                <w:szCs w:val="28"/>
                <w:highlight w:val="none"/>
                <w:u w:val="none"/>
                <w:vertAlign w:val="baseline"/>
                <w:lang w:val="en-US" w:eastAsia="zh-CN" w:bidi="ar"/>
              </w:rPr>
            </w:pPr>
          </w:p>
        </w:tc>
        <w:tc>
          <w:tcPr>
            <w:tcW w:w="6134" w:type="dxa"/>
            <w:vAlign w:val="center"/>
          </w:tcPr>
          <w:p>
            <w:pPr>
              <w:keepNext w:val="0"/>
              <w:keepLines w:val="0"/>
              <w:widowControl/>
              <w:suppressLineNumbers w:val="0"/>
              <w:jc w:val="left"/>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000000"/>
                <w:kern w:val="0"/>
                <w:sz w:val="28"/>
                <w:szCs w:val="28"/>
                <w:u w:val="none"/>
                <w:lang w:val="en-US" w:eastAsia="zh-CN" w:bidi="ar"/>
              </w:rPr>
              <w:t>机械化清淤泥水面积（千公顷）</w:t>
            </w:r>
          </w:p>
        </w:tc>
        <w:tc>
          <w:tcPr>
            <w:tcW w:w="6379" w:type="dxa"/>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continue"/>
          </w:tcPr>
          <w:p>
            <w:pPr>
              <w:rPr>
                <w:rFonts w:hint="eastAsia" w:ascii="宋体" w:hAnsi="宋体" w:eastAsia="宋体" w:cs="宋体"/>
                <w:b/>
                <w:bCs/>
                <w:i w:val="0"/>
                <w:iCs w:val="0"/>
                <w:color w:val="FF0000"/>
                <w:kern w:val="0"/>
                <w:sz w:val="28"/>
                <w:szCs w:val="28"/>
                <w:highlight w:val="none"/>
                <w:u w:val="none"/>
                <w:vertAlign w:val="baseline"/>
                <w:lang w:val="en-US" w:eastAsia="zh-CN" w:bidi="ar"/>
              </w:rPr>
            </w:pPr>
          </w:p>
        </w:tc>
        <w:tc>
          <w:tcPr>
            <w:tcW w:w="6134" w:type="dxa"/>
            <w:vAlign w:val="center"/>
          </w:tcPr>
          <w:p>
            <w:pPr>
              <w:keepNext w:val="0"/>
              <w:keepLines w:val="0"/>
              <w:widowControl/>
              <w:suppressLineNumbers w:val="0"/>
              <w:jc w:val="left"/>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000000"/>
                <w:kern w:val="0"/>
                <w:sz w:val="28"/>
                <w:szCs w:val="28"/>
                <w:u w:val="none"/>
                <w:lang w:val="en-US" w:eastAsia="zh-CN" w:bidi="ar"/>
              </w:rPr>
              <w:t>综合机械化率（%）</w:t>
            </w:r>
          </w:p>
        </w:tc>
        <w:tc>
          <w:tcPr>
            <w:tcW w:w="6379" w:type="dxa"/>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continue"/>
          </w:tcPr>
          <w:p>
            <w:pPr>
              <w:rPr>
                <w:rFonts w:hint="eastAsia" w:ascii="宋体" w:hAnsi="宋体" w:eastAsia="宋体" w:cs="宋体"/>
                <w:b/>
                <w:bCs/>
                <w:i w:val="0"/>
                <w:iCs w:val="0"/>
                <w:color w:val="FF0000"/>
                <w:kern w:val="0"/>
                <w:sz w:val="28"/>
                <w:szCs w:val="28"/>
                <w:highlight w:val="none"/>
                <w:u w:val="none"/>
                <w:vertAlign w:val="baseline"/>
                <w:lang w:val="en-US" w:eastAsia="zh-CN" w:bidi="ar"/>
              </w:rPr>
            </w:pPr>
          </w:p>
        </w:tc>
        <w:tc>
          <w:tcPr>
            <w:tcW w:w="6134" w:type="dxa"/>
            <w:vAlign w:val="center"/>
          </w:tcPr>
          <w:p>
            <w:pPr>
              <w:keepNext w:val="0"/>
              <w:keepLines w:val="0"/>
              <w:widowControl/>
              <w:suppressLineNumbers w:val="0"/>
              <w:jc w:val="left"/>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000000"/>
                <w:kern w:val="0"/>
                <w:sz w:val="28"/>
                <w:szCs w:val="28"/>
                <w:u w:val="none"/>
                <w:lang w:val="en-US" w:eastAsia="zh-CN" w:bidi="ar"/>
              </w:rPr>
              <w:t>在用机具数量（台套）</w:t>
            </w:r>
          </w:p>
        </w:tc>
        <w:tc>
          <w:tcPr>
            <w:tcW w:w="6379" w:type="dxa"/>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continue"/>
          </w:tcPr>
          <w:p>
            <w:pPr>
              <w:rPr>
                <w:rFonts w:hint="eastAsia" w:ascii="宋体" w:hAnsi="宋体" w:eastAsia="宋体" w:cs="宋体"/>
                <w:b/>
                <w:bCs/>
                <w:i w:val="0"/>
                <w:iCs w:val="0"/>
                <w:color w:val="FF0000"/>
                <w:kern w:val="0"/>
                <w:sz w:val="28"/>
                <w:szCs w:val="28"/>
                <w:highlight w:val="none"/>
                <w:u w:val="none"/>
                <w:vertAlign w:val="baseline"/>
                <w:lang w:val="en-US" w:eastAsia="zh-CN" w:bidi="ar"/>
              </w:rPr>
            </w:pPr>
          </w:p>
        </w:tc>
        <w:tc>
          <w:tcPr>
            <w:tcW w:w="6134" w:type="dxa"/>
            <w:vAlign w:val="center"/>
          </w:tcPr>
          <w:p>
            <w:pPr>
              <w:keepNext w:val="0"/>
              <w:keepLines w:val="0"/>
              <w:widowControl/>
              <w:suppressLineNumbers w:val="0"/>
              <w:jc w:val="left"/>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000000"/>
                <w:kern w:val="0"/>
                <w:sz w:val="28"/>
                <w:szCs w:val="28"/>
                <w:u w:val="none"/>
                <w:lang w:val="en-US" w:eastAsia="zh-CN" w:bidi="ar"/>
              </w:rPr>
              <w:t>在用机械总动力（万千瓦）</w:t>
            </w:r>
          </w:p>
        </w:tc>
        <w:tc>
          <w:tcPr>
            <w:tcW w:w="6379" w:type="dxa"/>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continue"/>
          </w:tcPr>
          <w:p>
            <w:pPr>
              <w:rPr>
                <w:rFonts w:hint="eastAsia" w:ascii="宋体" w:hAnsi="宋体" w:eastAsia="宋体" w:cs="宋体"/>
                <w:b/>
                <w:bCs/>
                <w:i w:val="0"/>
                <w:iCs w:val="0"/>
                <w:color w:val="FF0000"/>
                <w:kern w:val="0"/>
                <w:sz w:val="28"/>
                <w:szCs w:val="28"/>
                <w:highlight w:val="none"/>
                <w:u w:val="none"/>
                <w:vertAlign w:val="baseline"/>
                <w:lang w:val="en-US" w:eastAsia="zh-CN" w:bidi="ar"/>
              </w:rPr>
            </w:pPr>
          </w:p>
        </w:tc>
        <w:tc>
          <w:tcPr>
            <w:tcW w:w="6134" w:type="dxa"/>
            <w:vAlign w:val="center"/>
          </w:tcPr>
          <w:p>
            <w:pPr>
              <w:keepNext w:val="0"/>
              <w:keepLines w:val="0"/>
              <w:widowControl/>
              <w:suppressLineNumbers w:val="0"/>
              <w:jc w:val="left"/>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000000"/>
                <w:kern w:val="0"/>
                <w:sz w:val="28"/>
                <w:szCs w:val="28"/>
                <w:u w:val="none"/>
                <w:lang w:val="en-US" w:eastAsia="zh-CN" w:bidi="ar"/>
              </w:rPr>
              <w:t>其中：1、水产养殖机械（台）</w:t>
            </w:r>
          </w:p>
        </w:tc>
        <w:tc>
          <w:tcPr>
            <w:tcW w:w="6379" w:type="dxa"/>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continue"/>
          </w:tcPr>
          <w:p>
            <w:pPr>
              <w:rPr>
                <w:rFonts w:hint="eastAsia" w:ascii="宋体" w:hAnsi="宋体" w:eastAsia="宋体" w:cs="宋体"/>
                <w:b/>
                <w:bCs/>
                <w:i w:val="0"/>
                <w:iCs w:val="0"/>
                <w:color w:val="FF0000"/>
                <w:kern w:val="0"/>
                <w:sz w:val="28"/>
                <w:szCs w:val="28"/>
                <w:highlight w:val="none"/>
                <w:u w:val="none"/>
                <w:vertAlign w:val="baseline"/>
                <w:lang w:val="en-US" w:eastAsia="zh-CN" w:bidi="ar"/>
              </w:rPr>
            </w:pPr>
          </w:p>
        </w:tc>
        <w:tc>
          <w:tcPr>
            <w:tcW w:w="6134" w:type="dxa"/>
            <w:vAlign w:val="center"/>
          </w:tcPr>
          <w:p>
            <w:pPr>
              <w:keepNext w:val="0"/>
              <w:keepLines w:val="0"/>
              <w:widowControl/>
              <w:suppressLineNumbers w:val="0"/>
              <w:jc w:val="left"/>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000000"/>
                <w:kern w:val="0"/>
                <w:sz w:val="28"/>
                <w:szCs w:val="28"/>
                <w:u w:val="none"/>
                <w:lang w:val="en-US" w:eastAsia="zh-CN" w:bidi="ar"/>
              </w:rPr>
              <w:t xml:space="preserve">        （1）增氧机（台）</w:t>
            </w:r>
          </w:p>
        </w:tc>
        <w:tc>
          <w:tcPr>
            <w:tcW w:w="6379" w:type="dxa"/>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continue"/>
          </w:tcPr>
          <w:p>
            <w:pPr>
              <w:rPr>
                <w:rFonts w:hint="eastAsia" w:ascii="宋体" w:hAnsi="宋体" w:eastAsia="宋体" w:cs="宋体"/>
                <w:b/>
                <w:bCs/>
                <w:i w:val="0"/>
                <w:iCs w:val="0"/>
                <w:color w:val="FF0000"/>
                <w:kern w:val="0"/>
                <w:sz w:val="28"/>
                <w:szCs w:val="28"/>
                <w:highlight w:val="none"/>
                <w:u w:val="none"/>
                <w:vertAlign w:val="baseline"/>
                <w:lang w:val="en-US" w:eastAsia="zh-CN" w:bidi="ar"/>
              </w:rPr>
            </w:pPr>
          </w:p>
        </w:tc>
        <w:tc>
          <w:tcPr>
            <w:tcW w:w="6134" w:type="dxa"/>
            <w:vAlign w:val="center"/>
          </w:tcPr>
          <w:p>
            <w:pPr>
              <w:keepNext w:val="0"/>
              <w:keepLines w:val="0"/>
              <w:widowControl/>
              <w:suppressLineNumbers w:val="0"/>
              <w:ind w:firstLine="1124" w:firstLineChars="400"/>
              <w:jc w:val="both"/>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000000"/>
                <w:kern w:val="0"/>
                <w:sz w:val="28"/>
                <w:szCs w:val="28"/>
                <w:u w:val="none"/>
                <w:lang w:val="en-US" w:eastAsia="zh-CN" w:bidi="ar"/>
              </w:rPr>
              <w:t>（2）饲料加工机械（台）</w:t>
            </w:r>
          </w:p>
        </w:tc>
        <w:tc>
          <w:tcPr>
            <w:tcW w:w="6379" w:type="dxa"/>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continue"/>
          </w:tcPr>
          <w:p>
            <w:pPr>
              <w:rPr>
                <w:rFonts w:hint="eastAsia" w:ascii="宋体" w:hAnsi="宋体" w:eastAsia="宋体" w:cs="宋体"/>
                <w:b/>
                <w:bCs/>
                <w:i w:val="0"/>
                <w:iCs w:val="0"/>
                <w:color w:val="FF0000"/>
                <w:kern w:val="0"/>
                <w:sz w:val="28"/>
                <w:szCs w:val="28"/>
                <w:highlight w:val="none"/>
                <w:u w:val="none"/>
                <w:vertAlign w:val="baseline"/>
                <w:lang w:val="en-US" w:eastAsia="zh-CN" w:bidi="ar"/>
              </w:rPr>
            </w:pPr>
          </w:p>
        </w:tc>
        <w:tc>
          <w:tcPr>
            <w:tcW w:w="6134" w:type="dxa"/>
            <w:vAlign w:val="center"/>
          </w:tcPr>
          <w:p>
            <w:pPr>
              <w:keepNext w:val="0"/>
              <w:keepLines w:val="0"/>
              <w:widowControl/>
              <w:suppressLineNumbers w:val="0"/>
              <w:jc w:val="left"/>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000000"/>
                <w:kern w:val="0"/>
                <w:sz w:val="28"/>
                <w:szCs w:val="28"/>
                <w:u w:val="none"/>
                <w:lang w:val="en-US" w:eastAsia="zh-CN" w:bidi="ar"/>
              </w:rPr>
              <w:t xml:space="preserve">        （3）投饲机械（台）</w:t>
            </w:r>
          </w:p>
        </w:tc>
        <w:tc>
          <w:tcPr>
            <w:tcW w:w="6379" w:type="dxa"/>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continue"/>
          </w:tcPr>
          <w:p>
            <w:pPr>
              <w:rPr>
                <w:rFonts w:hint="eastAsia" w:ascii="宋体" w:hAnsi="宋体" w:eastAsia="宋体" w:cs="宋体"/>
                <w:b/>
                <w:bCs/>
                <w:i w:val="0"/>
                <w:iCs w:val="0"/>
                <w:color w:val="FF0000"/>
                <w:kern w:val="0"/>
                <w:sz w:val="28"/>
                <w:szCs w:val="28"/>
                <w:highlight w:val="none"/>
                <w:u w:val="none"/>
                <w:vertAlign w:val="baseline"/>
                <w:lang w:val="en-US" w:eastAsia="zh-CN" w:bidi="ar"/>
              </w:rPr>
            </w:pPr>
          </w:p>
        </w:tc>
        <w:tc>
          <w:tcPr>
            <w:tcW w:w="6134" w:type="dxa"/>
            <w:vAlign w:val="center"/>
          </w:tcPr>
          <w:p>
            <w:pPr>
              <w:keepNext w:val="0"/>
              <w:keepLines w:val="0"/>
              <w:widowControl/>
              <w:suppressLineNumbers w:val="0"/>
              <w:jc w:val="left"/>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000000"/>
                <w:kern w:val="0"/>
                <w:sz w:val="28"/>
                <w:szCs w:val="28"/>
                <w:u w:val="none"/>
                <w:lang w:val="en-US" w:eastAsia="zh-CN" w:bidi="ar"/>
              </w:rPr>
              <w:t xml:space="preserve">        （4）网箱养殖设备（台）</w:t>
            </w:r>
          </w:p>
        </w:tc>
        <w:tc>
          <w:tcPr>
            <w:tcW w:w="6379" w:type="dxa"/>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continue"/>
          </w:tcPr>
          <w:p>
            <w:pPr>
              <w:rPr>
                <w:rFonts w:hint="eastAsia" w:ascii="宋体" w:hAnsi="宋体" w:eastAsia="宋体" w:cs="宋体"/>
                <w:b/>
                <w:bCs/>
                <w:i w:val="0"/>
                <w:iCs w:val="0"/>
                <w:color w:val="FF0000"/>
                <w:kern w:val="0"/>
                <w:sz w:val="28"/>
                <w:szCs w:val="28"/>
                <w:highlight w:val="none"/>
                <w:u w:val="none"/>
                <w:vertAlign w:val="baseline"/>
                <w:lang w:val="en-US" w:eastAsia="zh-CN" w:bidi="ar"/>
              </w:rPr>
            </w:pPr>
          </w:p>
        </w:tc>
        <w:tc>
          <w:tcPr>
            <w:tcW w:w="6134" w:type="dxa"/>
            <w:vAlign w:val="center"/>
          </w:tcPr>
          <w:p>
            <w:pPr>
              <w:keepNext w:val="0"/>
              <w:keepLines w:val="0"/>
              <w:widowControl/>
              <w:suppressLineNumbers w:val="0"/>
              <w:ind w:firstLine="1124" w:firstLineChars="400"/>
              <w:jc w:val="both"/>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000000"/>
                <w:kern w:val="0"/>
                <w:sz w:val="28"/>
                <w:szCs w:val="28"/>
                <w:u w:val="none"/>
                <w:lang w:val="en-US" w:eastAsia="zh-CN" w:bidi="ar"/>
              </w:rPr>
              <w:t>（5）清淤机（台）</w:t>
            </w:r>
          </w:p>
        </w:tc>
        <w:tc>
          <w:tcPr>
            <w:tcW w:w="6379" w:type="dxa"/>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1" w:type="dxa"/>
            <w:vMerge w:val="continue"/>
          </w:tcPr>
          <w:p>
            <w:pPr>
              <w:rPr>
                <w:rFonts w:hint="eastAsia" w:ascii="宋体" w:hAnsi="宋体" w:eastAsia="宋体" w:cs="宋体"/>
                <w:b/>
                <w:bCs/>
                <w:i w:val="0"/>
                <w:iCs w:val="0"/>
                <w:color w:val="FF0000"/>
                <w:kern w:val="0"/>
                <w:sz w:val="28"/>
                <w:szCs w:val="28"/>
                <w:highlight w:val="none"/>
                <w:u w:val="none"/>
                <w:vertAlign w:val="baseline"/>
                <w:lang w:val="en-US" w:eastAsia="zh-CN" w:bidi="ar"/>
              </w:rPr>
            </w:pPr>
          </w:p>
        </w:tc>
        <w:tc>
          <w:tcPr>
            <w:tcW w:w="6134" w:type="dxa"/>
            <w:vAlign w:val="center"/>
          </w:tcPr>
          <w:p>
            <w:pPr>
              <w:keepNext w:val="0"/>
              <w:keepLines w:val="0"/>
              <w:widowControl/>
              <w:suppressLineNumbers w:val="0"/>
              <w:jc w:val="left"/>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r>
              <w:rPr>
                <w:rFonts w:hint="eastAsia" w:ascii="宋体" w:hAnsi="宋体" w:eastAsia="宋体" w:cs="宋体"/>
                <w:b/>
                <w:bCs/>
                <w:i w:val="0"/>
                <w:iCs w:val="0"/>
                <w:color w:val="000000"/>
                <w:kern w:val="0"/>
                <w:sz w:val="28"/>
                <w:szCs w:val="28"/>
                <w:u w:val="none"/>
                <w:lang w:val="en-US" w:eastAsia="zh-CN" w:bidi="ar"/>
              </w:rPr>
              <w:t xml:space="preserve">      2、水产捕捞机械设备（台）</w:t>
            </w:r>
          </w:p>
        </w:tc>
        <w:tc>
          <w:tcPr>
            <w:tcW w:w="6379" w:type="dxa"/>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0"/>
                <w:sz w:val="28"/>
                <w:szCs w:val="28"/>
                <w:highlight w:val="none"/>
                <w:u w:val="none"/>
                <w:vertAlign w:val="baseline"/>
                <w:lang w:val="en-US" w:eastAsia="zh-CN" w:bidi="ar"/>
              </w:rPr>
            </w:pPr>
          </w:p>
        </w:tc>
      </w:tr>
    </w:tbl>
    <w:p>
      <w:pPr>
        <w:rPr>
          <w:rFonts w:hint="eastAsia" w:ascii="宋体" w:hAnsi="宋体" w:eastAsia="宋体" w:cs="宋体"/>
          <w:b/>
          <w:bCs/>
          <w:i w:val="0"/>
          <w:iCs w:val="0"/>
          <w:color w:val="FF0000"/>
          <w:kern w:val="0"/>
          <w:sz w:val="28"/>
          <w:szCs w:val="28"/>
          <w:highlight w:val="none"/>
          <w:u w:val="none"/>
          <w:lang w:val="en-US" w:eastAsia="zh-CN" w:bidi="ar"/>
        </w:rPr>
      </w:pPr>
    </w:p>
    <w:p>
      <w:pPr>
        <w:rPr>
          <w:rFonts w:hint="eastAsia" w:ascii="宋体" w:hAnsi="宋体" w:eastAsia="宋体" w:cs="宋体"/>
          <w:b/>
          <w:bCs/>
          <w:i w:val="0"/>
          <w:iCs w:val="0"/>
          <w:color w:val="FF0000"/>
          <w:kern w:val="0"/>
          <w:sz w:val="28"/>
          <w:szCs w:val="28"/>
          <w:highlight w:val="none"/>
          <w:u w:val="none"/>
          <w:lang w:val="en-US" w:eastAsia="zh-CN" w:bidi="ar"/>
        </w:rPr>
      </w:pPr>
    </w:p>
    <w:p>
      <w:pPr>
        <w:rPr>
          <w:rFonts w:hint="eastAsia" w:ascii="宋体" w:hAnsi="宋体" w:eastAsia="宋体" w:cs="宋体"/>
          <w:b/>
          <w:bCs/>
          <w:i w:val="0"/>
          <w:iCs w:val="0"/>
          <w:color w:val="FF0000"/>
          <w:kern w:val="0"/>
          <w:sz w:val="28"/>
          <w:szCs w:val="28"/>
          <w:highlight w:val="none"/>
          <w:u w:val="none"/>
          <w:lang w:val="en-US" w:eastAsia="zh-CN" w:bidi="ar"/>
        </w:rPr>
      </w:pPr>
      <w:r>
        <w:rPr>
          <w:rFonts w:hint="eastAsia" w:ascii="宋体" w:hAnsi="宋体" w:eastAsia="宋体" w:cs="宋体"/>
          <w:b/>
          <w:bCs/>
          <w:i w:val="0"/>
          <w:iCs w:val="0"/>
          <w:color w:val="FF0000"/>
          <w:kern w:val="0"/>
          <w:sz w:val="28"/>
          <w:szCs w:val="28"/>
          <w:highlight w:val="none"/>
          <w:u w:val="none"/>
          <w:lang w:val="en-US" w:eastAsia="zh-CN" w:bidi="ar"/>
        </w:rPr>
        <w:t>指标解释（养殖业）：</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bCs/>
          <w:i w:val="0"/>
          <w:iCs w:val="0"/>
          <w:color w:val="auto"/>
          <w:kern w:val="0"/>
          <w:sz w:val="28"/>
          <w:szCs w:val="28"/>
          <w:highlight w:val="none"/>
          <w:u w:val="none"/>
          <w:lang w:val="en-US" w:eastAsia="zh-CN" w:bidi="ar"/>
        </w:rPr>
      </w:pPr>
      <w:r>
        <w:rPr>
          <w:rFonts w:hint="eastAsia" w:ascii="宋体" w:hAnsi="宋体" w:eastAsia="宋体" w:cs="宋体"/>
          <w:b/>
          <w:bCs/>
          <w:i w:val="0"/>
          <w:iCs w:val="0"/>
          <w:color w:val="auto"/>
          <w:kern w:val="0"/>
          <w:sz w:val="28"/>
          <w:szCs w:val="28"/>
          <w:highlight w:val="none"/>
          <w:u w:val="none"/>
          <w:lang w:val="en-US" w:eastAsia="zh-CN" w:bidi="ar"/>
        </w:rPr>
        <w:t>1.年出栏量：当年畜禽出栏总数量；</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auto"/>
          <w:kern w:val="0"/>
          <w:sz w:val="28"/>
          <w:szCs w:val="28"/>
          <w:highlight w:val="none"/>
          <w:u w:val="none"/>
          <w:lang w:val="en-US" w:eastAsia="zh-CN" w:bidi="ar"/>
        </w:rPr>
        <w:t>2.</w:t>
      </w:r>
      <w:r>
        <w:rPr>
          <w:rFonts w:hint="eastAsia" w:ascii="宋体" w:hAnsi="宋体" w:eastAsia="宋体" w:cs="宋体"/>
          <w:b/>
          <w:bCs/>
          <w:i w:val="0"/>
          <w:iCs w:val="0"/>
          <w:color w:val="000000"/>
          <w:kern w:val="0"/>
          <w:sz w:val="28"/>
          <w:szCs w:val="28"/>
          <w:u w:val="none"/>
          <w:lang w:val="en-US" w:eastAsia="zh-CN" w:bidi="ar"/>
        </w:rPr>
        <w:t>畜禽机械化转场数量：指当年通过运输机械对畜禽进行转场的数量；</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3.畜禽转场总数量：当年转场的畜禽总数量；</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4.机械化饲</w:t>
      </w:r>
      <w:r>
        <w:rPr>
          <w:rFonts w:hint="eastAsia" w:ascii="宋体" w:hAnsi="宋体" w:eastAsia="宋体" w:cs="宋体"/>
          <w:b/>
          <w:bCs/>
          <w:i w:val="0"/>
          <w:iCs w:val="0"/>
          <w:color w:val="auto"/>
          <w:kern w:val="0"/>
          <w:sz w:val="28"/>
          <w:szCs w:val="28"/>
          <w:u w:val="none"/>
          <w:lang w:val="en-US" w:eastAsia="zh-CN" w:bidi="ar"/>
        </w:rPr>
        <w:t>草</w:t>
      </w:r>
      <w:r>
        <w:rPr>
          <w:rFonts w:hint="eastAsia" w:ascii="宋体" w:hAnsi="宋体" w:eastAsia="宋体" w:cs="宋体"/>
          <w:b/>
          <w:bCs/>
          <w:i w:val="0"/>
          <w:iCs w:val="0"/>
          <w:color w:val="000000"/>
          <w:kern w:val="0"/>
          <w:sz w:val="28"/>
          <w:szCs w:val="28"/>
          <w:u w:val="none"/>
          <w:lang w:val="en-US" w:eastAsia="zh-CN" w:bidi="ar"/>
        </w:rPr>
        <w:t>料加工量：指当年使用各种饲料（草）加工机械加工物料的实际重量，包括饲料、饲草、农作物秸秆和青贮饲料的机械加工总量。不论加工何种物料，均按加工前原料重量计算；</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5.饲草料加工总量：饲草料加工总重量；</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6.畜禽产品机械化采集数量：指由动力机械进行畜禽产品采集的数量（如机械剪毛、机械挤奶、机械捡蛋等）；</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7.畜禽产品采集总数量：指当年需进行产品采集的畜禽总数量；</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8.水产养殖总面积：当地水产养殖业的总面积（渔塘占地面积）；</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9.机械化增氧水面积：指使用增氧机进行水产养殖的面积；</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10.机械化投饵水面积：指使用投饲饵机进行水产养殖的面积；</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11.机械化清淤泥水面积：指使用机械清淤泥设备作业的水产养殖面积，在一个清淤周期内，面积每年都计算。</w:t>
      </w:r>
    </w:p>
    <w:p>
      <w:pPr>
        <w:rPr>
          <w:rFonts w:hint="eastAsia" w:ascii="宋体" w:hAnsi="宋体" w:eastAsia="宋体" w:cs="宋体"/>
          <w:b/>
          <w:bCs/>
          <w:i w:val="0"/>
          <w:iCs w:val="0"/>
          <w:color w:val="FF0000"/>
          <w:kern w:val="0"/>
          <w:sz w:val="28"/>
          <w:szCs w:val="28"/>
          <w:highlight w:val="none"/>
          <w:u w:val="none"/>
          <w:lang w:val="en-US" w:eastAsia="zh-CN" w:bidi="ar"/>
        </w:rPr>
      </w:pPr>
      <w:r>
        <w:rPr>
          <w:rFonts w:hint="eastAsia" w:ascii="宋体" w:hAnsi="宋体" w:eastAsia="宋体" w:cs="宋体"/>
          <w:b/>
          <w:bCs/>
          <w:i w:val="0"/>
          <w:iCs w:val="0"/>
          <w:color w:val="FF0000"/>
          <w:kern w:val="0"/>
          <w:sz w:val="28"/>
          <w:szCs w:val="28"/>
          <w:highlight w:val="none"/>
          <w:u w:val="none"/>
          <w:lang w:val="en-US" w:eastAsia="zh-CN" w:bidi="ar"/>
        </w:rPr>
        <w:t>注明：</w:t>
      </w:r>
    </w:p>
    <w:p>
      <w:pPr>
        <w:ind w:firstLine="562" w:firstLineChars="200"/>
        <w:rPr>
          <w:rFonts w:hint="eastAsia" w:ascii="宋体" w:hAnsi="宋体" w:eastAsia="宋体" w:cs="宋体"/>
          <w:b/>
          <w:bCs/>
          <w:i w:val="0"/>
          <w:iCs w:val="0"/>
          <w:color w:val="FF0000"/>
          <w:kern w:val="0"/>
          <w:sz w:val="28"/>
          <w:szCs w:val="28"/>
          <w:highlight w:val="none"/>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畜禽养殖达规模标准：（一）生猪存栏达200头以上；（二）肉牛存栏50头以上；（三）奶牛存栏10头以上；（四）羊存栏200头以上；（五）肉用家禽存栏3000羽以上；（六）蛋用家禽存栏1000羽以上。</w:t>
      </w:r>
    </w:p>
    <w:p>
      <w:pPr>
        <w:ind w:firstLine="562" w:firstLineChars="200"/>
        <w:jc w:val="both"/>
        <w:rPr>
          <w:rFonts w:hint="eastAsia" w:ascii="宋体" w:hAnsi="宋体" w:eastAsia="宋体" w:cs="宋体"/>
          <w:b/>
          <w:bCs/>
          <w:i w:val="0"/>
          <w:iCs w:val="0"/>
          <w:color w:val="auto"/>
          <w:kern w:val="0"/>
          <w:sz w:val="28"/>
          <w:szCs w:val="28"/>
          <w:highlight w:val="none"/>
          <w:u w:val="none"/>
          <w:lang w:val="en-US" w:eastAsia="zh-CN" w:bidi="ar"/>
        </w:rPr>
        <w:sectPr>
          <w:pgSz w:w="16838" w:h="11906" w:orient="landscape"/>
          <w:pgMar w:top="1800" w:right="1440" w:bottom="1800" w:left="1440" w:header="851" w:footer="992" w:gutter="0"/>
          <w:pgNumType w:fmt="decimal"/>
          <w:cols w:space="425" w:num="1"/>
          <w:docGrid w:type="lines" w:linePitch="312" w:charSpace="0"/>
        </w:sectPr>
      </w:pPr>
      <w:r>
        <w:rPr>
          <w:rFonts w:hint="eastAsia" w:ascii="宋体" w:hAnsi="宋体" w:eastAsia="宋体" w:cs="宋体"/>
          <w:b/>
          <w:bCs/>
          <w:i w:val="0"/>
          <w:iCs w:val="0"/>
          <w:color w:val="auto"/>
          <w:kern w:val="0"/>
          <w:sz w:val="28"/>
          <w:szCs w:val="28"/>
          <w:highlight w:val="none"/>
          <w:u w:val="none"/>
          <w:lang w:val="en-US" w:eastAsia="zh-CN" w:bidi="ar"/>
        </w:rPr>
        <w:t>水产养殖规模标准：（一）淡水鱼养殖水池集中连片300亩以上且单个水池不超过50亩；（二）甲鱼（工厂化养殖）占地面积60亩以上，（仿生态养殖）水池连片300亩以上且单个水池不超过30亩，（工厂化、仿生态混合养殖）占地面积300亩以上且单个水池不超过30亩，其中工厂化养殖面积15亩以上；（三）河蟹水池养殖水池集中连片300亩以上且单个水池不超过50亩；（四）大鲵（工厂化养殖）占地面积60亩以上，（仿生态养殖）占地面积300亩以上，（工厂化、仿生态混合养殖）占地面积300亩以上，其中工厂化养殖1000m</w:t>
      </w:r>
      <w:r>
        <w:rPr>
          <w:rFonts w:hint="eastAsia" w:ascii="宋体" w:hAnsi="宋体" w:eastAsia="宋体" w:cs="宋体"/>
          <w:b/>
          <w:bCs/>
          <w:i w:val="0"/>
          <w:iCs w:val="0"/>
          <w:color w:val="auto"/>
          <w:kern w:val="0"/>
          <w:sz w:val="28"/>
          <w:szCs w:val="28"/>
          <w:highlight w:val="none"/>
          <w:u w:val="none"/>
          <w:vertAlign w:val="superscript"/>
          <w:lang w:val="en-US" w:eastAsia="zh-CN" w:bidi="ar"/>
        </w:rPr>
        <w:t>2</w:t>
      </w:r>
      <w:r>
        <w:rPr>
          <w:rFonts w:hint="eastAsia" w:ascii="宋体" w:hAnsi="宋体" w:eastAsia="宋体" w:cs="宋体"/>
          <w:b/>
          <w:bCs/>
          <w:i w:val="0"/>
          <w:iCs w:val="0"/>
          <w:color w:val="auto"/>
          <w:kern w:val="0"/>
          <w:sz w:val="28"/>
          <w:szCs w:val="28"/>
          <w:highlight w:val="none"/>
          <w:u w:val="none"/>
          <w:vertAlign w:val="baseline"/>
          <w:lang w:val="en-US" w:eastAsia="zh-CN" w:bidi="ar"/>
        </w:rPr>
        <w:t>以上；（五）</w:t>
      </w:r>
      <w:r>
        <w:rPr>
          <w:rFonts w:hint="eastAsia" w:ascii="宋体" w:hAnsi="宋体" w:eastAsia="宋体" w:cs="宋体"/>
          <w:b/>
          <w:bCs/>
          <w:i w:val="0"/>
          <w:iCs w:val="0"/>
          <w:color w:val="auto"/>
          <w:kern w:val="0"/>
          <w:sz w:val="28"/>
          <w:szCs w:val="28"/>
          <w:highlight w:val="none"/>
          <w:u w:val="none"/>
          <w:lang w:val="en-US" w:eastAsia="zh-CN" w:bidi="ar"/>
        </w:rPr>
        <w:t>蛙类（工厂化养殖）占地面积60亩以上，（仿生态养殖）占地面积300亩以上，（工厂化、仿生态混合养殖）占地面积300亩以上，其中工厂化养殖2000m</w:t>
      </w:r>
      <w:r>
        <w:rPr>
          <w:rFonts w:hint="eastAsia" w:ascii="宋体" w:hAnsi="宋体" w:eastAsia="宋体" w:cs="宋体"/>
          <w:b/>
          <w:bCs/>
          <w:i w:val="0"/>
          <w:iCs w:val="0"/>
          <w:color w:val="auto"/>
          <w:kern w:val="0"/>
          <w:sz w:val="28"/>
          <w:szCs w:val="28"/>
          <w:highlight w:val="none"/>
          <w:u w:val="none"/>
          <w:vertAlign w:val="superscript"/>
          <w:lang w:val="en-US" w:eastAsia="zh-CN" w:bidi="ar"/>
        </w:rPr>
        <w:t>2</w:t>
      </w:r>
      <w:r>
        <w:rPr>
          <w:rFonts w:hint="eastAsia" w:ascii="宋体" w:hAnsi="宋体" w:eastAsia="宋体" w:cs="宋体"/>
          <w:b/>
          <w:bCs/>
          <w:i w:val="0"/>
          <w:iCs w:val="0"/>
          <w:color w:val="auto"/>
          <w:kern w:val="0"/>
          <w:sz w:val="28"/>
          <w:szCs w:val="28"/>
          <w:highlight w:val="none"/>
          <w:u w:val="none"/>
          <w:vertAlign w:val="baseline"/>
          <w:lang w:val="en-US" w:eastAsia="zh-CN" w:bidi="ar"/>
        </w:rPr>
        <w:t>以上；（六）克氏原鳌虾水池养殖</w:t>
      </w:r>
      <w:r>
        <w:rPr>
          <w:rFonts w:hint="eastAsia" w:ascii="宋体" w:hAnsi="宋体" w:eastAsia="宋体" w:cs="宋体"/>
          <w:b/>
          <w:bCs/>
          <w:i w:val="0"/>
          <w:iCs w:val="0"/>
          <w:color w:val="auto"/>
          <w:kern w:val="0"/>
          <w:sz w:val="28"/>
          <w:szCs w:val="28"/>
          <w:highlight w:val="none"/>
          <w:u w:val="none"/>
          <w:lang w:val="en-US" w:eastAsia="zh-CN" w:bidi="ar"/>
        </w:rPr>
        <w:t>占地面积300亩以上且单个水池不超过30亩；（七）泥鳅</w:t>
      </w:r>
      <w:r>
        <w:rPr>
          <w:rFonts w:hint="eastAsia" w:ascii="宋体" w:hAnsi="宋体" w:eastAsia="宋体" w:cs="宋体"/>
          <w:b/>
          <w:bCs/>
          <w:i w:val="0"/>
          <w:iCs w:val="0"/>
          <w:color w:val="auto"/>
          <w:kern w:val="0"/>
          <w:sz w:val="28"/>
          <w:szCs w:val="28"/>
          <w:highlight w:val="none"/>
          <w:u w:val="none"/>
          <w:vertAlign w:val="baseline"/>
          <w:lang w:val="en-US" w:eastAsia="zh-CN" w:bidi="ar"/>
        </w:rPr>
        <w:t>水池养殖</w:t>
      </w:r>
      <w:r>
        <w:rPr>
          <w:rFonts w:hint="eastAsia" w:ascii="宋体" w:hAnsi="宋体" w:eastAsia="宋体" w:cs="宋体"/>
          <w:b/>
          <w:bCs/>
          <w:i w:val="0"/>
          <w:iCs w:val="0"/>
          <w:color w:val="auto"/>
          <w:kern w:val="0"/>
          <w:sz w:val="28"/>
          <w:szCs w:val="28"/>
          <w:highlight w:val="none"/>
          <w:u w:val="none"/>
          <w:lang w:val="en-US" w:eastAsia="zh-CN" w:bidi="ar"/>
        </w:rPr>
        <w:t>占地面积300亩以上且单个水池不超过30亩。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_GB2312" w:hAnsi="仿宋_GB2312" w:eastAsia="仿宋_GB2312" w:cs="仿宋_GB2312"/>
          <w:b w:val="0"/>
          <w:bCs w:val="0"/>
          <w:i w:val="0"/>
          <w:iCs w:val="0"/>
          <w:caps w:val="0"/>
          <w:color w:val="000000"/>
          <w:spacing w:val="0"/>
          <w:sz w:val="32"/>
          <w:szCs w:val="32"/>
          <w:shd w:val="clear" w:fill="FFFFFF"/>
          <w:lang w:val="en-US" w:eastAsia="zh-CN"/>
        </w:rPr>
      </w:pPr>
    </w:p>
    <w:sectPr>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宋体"/>
    <w:panose1 w:val="020B0604020202020204"/>
    <w:charset w:val="86"/>
    <w:family w:val="auto"/>
    <w:pitch w:val="default"/>
    <w:sig w:usb0="00000000" w:usb1="00000000"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mNTEwYTZkM2Y4OWMyYzc2YTMyYjMxNWZkZDQ5ODYifQ=="/>
  </w:docVars>
  <w:rsids>
    <w:rsidRoot w:val="678A5C14"/>
    <w:rsid w:val="030B5950"/>
    <w:rsid w:val="06481603"/>
    <w:rsid w:val="0C1B2017"/>
    <w:rsid w:val="11605EAA"/>
    <w:rsid w:val="205E01F7"/>
    <w:rsid w:val="21EF01C0"/>
    <w:rsid w:val="25745350"/>
    <w:rsid w:val="275A5BEF"/>
    <w:rsid w:val="38B844F1"/>
    <w:rsid w:val="3DB7D043"/>
    <w:rsid w:val="3F412B64"/>
    <w:rsid w:val="3F446ADE"/>
    <w:rsid w:val="45A93CFC"/>
    <w:rsid w:val="4A740B77"/>
    <w:rsid w:val="4B501A62"/>
    <w:rsid w:val="50377F99"/>
    <w:rsid w:val="515F0414"/>
    <w:rsid w:val="58430688"/>
    <w:rsid w:val="59822063"/>
    <w:rsid w:val="5B4F3932"/>
    <w:rsid w:val="5C6100BA"/>
    <w:rsid w:val="5E974E4A"/>
    <w:rsid w:val="62BB12EB"/>
    <w:rsid w:val="678A5C14"/>
    <w:rsid w:val="6A8D6CDC"/>
    <w:rsid w:val="7298446F"/>
    <w:rsid w:val="737F5B38"/>
    <w:rsid w:val="79F644B5"/>
    <w:rsid w:val="7A6C06BC"/>
    <w:rsid w:val="7BA10E27"/>
    <w:rsid w:val="7C464B0E"/>
    <w:rsid w:val="7C9566EC"/>
    <w:rsid w:val="7DC75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cs="Arial Unicode MS"/>
      <w:kern w:val="0"/>
      <w:sz w:val="31"/>
      <w:szCs w:val="3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font41"/>
    <w:basedOn w:val="7"/>
    <w:qFormat/>
    <w:uiPriority w:val="0"/>
    <w:rPr>
      <w:rFonts w:ascii="楷体_GB2312" w:eastAsia="楷体_GB2312" w:cs="楷体_GB2312"/>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2791</Words>
  <Characters>2935</Characters>
  <Lines>0</Lines>
  <Paragraphs>0</Paragraphs>
  <TotalTime>8</TotalTime>
  <ScaleCrop>false</ScaleCrop>
  <LinksUpToDate>false</LinksUpToDate>
  <CharactersWithSpaces>3114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2022-06-21T00:14:00Z</dcterms:created>
  <dc:creator>简单点</dc:creator>
  <cp:lastModifiedBy>test</cp:lastModifiedBy>
  <cp:lastPrinted>2022-06-24T16:02:03Z</cp:lastPrinted>
  <dcterms:modified xsi:type="dcterms:W3CDTF">2022-06-24T16:05:57Z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A6841F07E3AC4558B671396E4E496223</vt:lpwstr>
  </property>
</Properties>
</file>