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95E08B">
      <w:pPr>
        <w:pStyle w:val="2"/>
        <w:widowControl/>
        <w:shd w:val="clear" w:color="auto" w:fill="FFFFFF"/>
        <w:spacing w:before="0" w:beforeAutospacing="0" w:after="210" w:afterAutospacing="0" w:line="21" w:lineRule="atLeast"/>
        <w:jc w:val="center"/>
        <w:rPr>
          <w:rFonts w:hint="default" w:ascii="Microsoft YaHei UI" w:hAnsi="Microsoft YaHei UI" w:eastAsia="Microsoft YaHei UI" w:cs="Microsoft YaHei UI"/>
          <w:spacing w:val="8"/>
          <w:sz w:val="33"/>
          <w:szCs w:val="33"/>
          <w:shd w:val="clear" w:color="auto" w:fill="FFFFFF"/>
        </w:rPr>
      </w:pPr>
      <w:bookmarkStart w:id="0" w:name="_GoBack"/>
      <w:r>
        <w:rPr>
          <w:rFonts w:ascii="Microsoft YaHei UI" w:hAnsi="Microsoft YaHei UI" w:eastAsia="Microsoft YaHei UI" w:cs="Microsoft YaHei UI"/>
          <w:spacing w:val="8"/>
          <w:sz w:val="33"/>
          <w:szCs w:val="33"/>
          <w:shd w:val="clear" w:color="auto" w:fill="FFFFFF"/>
        </w:rPr>
        <w:t>我县</w:t>
      </w:r>
      <w:r>
        <w:rPr>
          <w:rFonts w:hint="eastAsia" w:ascii="Microsoft YaHei UI" w:hAnsi="Microsoft YaHei UI" w:eastAsia="Microsoft YaHei UI" w:cs="Microsoft YaHei UI"/>
          <w:spacing w:val="8"/>
          <w:sz w:val="33"/>
          <w:szCs w:val="33"/>
          <w:shd w:val="clear" w:color="auto" w:fill="FFFFFF"/>
          <w:lang w:val="en-US" w:eastAsia="zh-CN"/>
        </w:rPr>
        <w:t>1</w:t>
      </w:r>
      <w:r>
        <w:rPr>
          <w:rFonts w:ascii="Microsoft YaHei UI" w:hAnsi="Microsoft YaHei UI" w:eastAsia="Microsoft YaHei UI" w:cs="Microsoft YaHei UI"/>
          <w:spacing w:val="8"/>
          <w:sz w:val="33"/>
          <w:szCs w:val="33"/>
          <w:shd w:val="clear" w:color="auto" w:fill="FFFFFF"/>
        </w:rPr>
        <w:t>9家企业获评江西省第</w:t>
      </w:r>
      <w:r>
        <w:rPr>
          <w:rFonts w:hint="eastAsia" w:ascii="Microsoft YaHei UI" w:hAnsi="Microsoft YaHei UI" w:eastAsia="Microsoft YaHei UI" w:cs="Microsoft YaHei UI"/>
          <w:spacing w:val="8"/>
          <w:sz w:val="33"/>
          <w:szCs w:val="33"/>
          <w:shd w:val="clear" w:color="auto" w:fill="FFFFFF"/>
          <w:lang w:eastAsia="zh-CN"/>
        </w:rPr>
        <w:t>一</w:t>
      </w:r>
      <w:r>
        <w:rPr>
          <w:rFonts w:ascii="Microsoft YaHei UI" w:hAnsi="Microsoft YaHei UI" w:eastAsia="Microsoft YaHei UI" w:cs="Microsoft YaHei UI"/>
          <w:spacing w:val="8"/>
          <w:sz w:val="33"/>
          <w:szCs w:val="33"/>
          <w:shd w:val="clear" w:color="auto" w:fill="FFFFFF"/>
        </w:rPr>
        <w:t>批创新型中小企业！</w:t>
      </w:r>
    </w:p>
    <w:bookmarkEnd w:id="0"/>
    <w:p w14:paraId="325045DF">
      <w:pPr>
        <w:rPr>
          <w:rFonts w:ascii="Microsoft YaHei UI" w:hAnsi="Microsoft YaHei UI" w:eastAsia="Microsoft YaHei UI" w:cs="Microsoft YaHei UI"/>
          <w:spacing w:val="8"/>
          <w:sz w:val="33"/>
          <w:szCs w:val="33"/>
          <w:shd w:val="clear" w:color="auto" w:fill="FFFFFF"/>
        </w:rPr>
      </w:pPr>
    </w:p>
    <w:p w14:paraId="1FC32CE5"/>
    <w:p w14:paraId="0F2A9246">
      <w:pPr>
        <w:pStyle w:val="2"/>
        <w:widowControl/>
        <w:shd w:val="clear" w:color="auto" w:fill="FFFFFF"/>
        <w:spacing w:before="0" w:beforeAutospacing="0" w:after="0" w:afterAutospacing="0" w:line="560" w:lineRule="exact"/>
        <w:rPr>
          <w:rFonts w:hint="default" w:ascii="仿宋" w:hAnsi="仿宋" w:eastAsia="仿宋" w:cs="仿宋"/>
          <w:b w:val="0"/>
          <w:bCs w:val="0"/>
          <w:color w:val="333333"/>
          <w:sz w:val="32"/>
          <w:szCs w:val="32"/>
          <w:shd w:val="clear" w:color="auto" w:fill="FFFFFF"/>
        </w:rPr>
      </w:pPr>
      <w:r>
        <w:rPr>
          <w:rFonts w:ascii="仿宋" w:hAnsi="仿宋" w:eastAsia="仿宋" w:cs="仿宋"/>
          <w:color w:val="000000"/>
          <w:spacing w:val="8"/>
          <w:sz w:val="32"/>
          <w:szCs w:val="32"/>
          <w:shd w:val="clear" w:color="auto" w:fill="FFFFFF"/>
        </w:rPr>
        <w:t xml:space="preserve">   </w:t>
      </w:r>
      <w:r>
        <w:rPr>
          <w:rFonts w:ascii="仿宋" w:hAnsi="仿宋" w:eastAsia="仿宋" w:cs="仿宋"/>
          <w:b w:val="0"/>
          <w:bCs w:val="0"/>
          <w:color w:val="000000"/>
          <w:spacing w:val="8"/>
          <w:sz w:val="32"/>
          <w:szCs w:val="32"/>
          <w:shd w:val="clear" w:color="auto" w:fill="FFFFFF"/>
        </w:rPr>
        <w:t>近日</w:t>
      </w:r>
      <w:r>
        <w:rPr>
          <w:rFonts w:ascii="仿宋" w:hAnsi="仿宋" w:eastAsia="仿宋" w:cs="仿宋"/>
          <w:b w:val="0"/>
          <w:bCs w:val="0"/>
          <w:color w:val="333333"/>
          <w:sz w:val="32"/>
          <w:szCs w:val="32"/>
          <w:shd w:val="clear" w:color="auto" w:fill="FFFFFF"/>
        </w:rPr>
        <w:t>， 省工信厅发布了202</w:t>
      </w:r>
      <w:r>
        <w:rPr>
          <w:rFonts w:hint="eastAsia" w:ascii="仿宋" w:hAnsi="仿宋" w:eastAsia="仿宋" w:cs="仿宋"/>
          <w:b w:val="0"/>
          <w:bCs w:val="0"/>
          <w:color w:val="333333"/>
          <w:sz w:val="32"/>
          <w:szCs w:val="32"/>
          <w:shd w:val="clear" w:color="auto" w:fill="FFFFFF"/>
          <w:lang w:val="en-US" w:eastAsia="zh-CN"/>
        </w:rPr>
        <w:t>5</w:t>
      </w:r>
      <w:r>
        <w:rPr>
          <w:rFonts w:ascii="仿宋" w:hAnsi="仿宋" w:eastAsia="仿宋" w:cs="仿宋"/>
          <w:b w:val="0"/>
          <w:bCs w:val="0"/>
          <w:color w:val="333333"/>
          <w:sz w:val="32"/>
          <w:szCs w:val="32"/>
          <w:shd w:val="clear" w:color="auto" w:fill="FFFFFF"/>
        </w:rPr>
        <w:t>年度江西省第</w:t>
      </w:r>
      <w:r>
        <w:rPr>
          <w:rFonts w:hint="eastAsia" w:ascii="仿宋" w:hAnsi="仿宋" w:eastAsia="仿宋" w:cs="仿宋"/>
          <w:b w:val="0"/>
          <w:bCs w:val="0"/>
          <w:color w:val="333333"/>
          <w:sz w:val="32"/>
          <w:szCs w:val="32"/>
          <w:shd w:val="clear" w:color="auto" w:fill="FFFFFF"/>
          <w:lang w:eastAsia="zh-CN"/>
        </w:rPr>
        <w:t>一</w:t>
      </w:r>
      <w:r>
        <w:rPr>
          <w:rFonts w:ascii="仿宋" w:hAnsi="仿宋" w:eastAsia="仿宋" w:cs="仿宋"/>
          <w:b w:val="0"/>
          <w:bCs w:val="0"/>
          <w:color w:val="333333"/>
          <w:sz w:val="32"/>
          <w:szCs w:val="32"/>
          <w:shd w:val="clear" w:color="auto" w:fill="FFFFFF"/>
        </w:rPr>
        <w:t>批创新型中小企业名单，</w:t>
      </w:r>
      <w:r>
        <w:rPr>
          <w:rStyle w:val="10"/>
          <w:rFonts w:ascii="黑体" w:hAnsi="黑体" w:eastAsia="黑体" w:cs="黑体"/>
          <w:b/>
          <w:color w:val="FF0000"/>
          <w:spacing w:val="8"/>
          <w:sz w:val="32"/>
          <w:szCs w:val="32"/>
          <w:shd w:val="clear" w:color="auto" w:fill="FFFFFF"/>
        </w:rPr>
        <w:t>我县</w:t>
      </w:r>
      <w:r>
        <w:rPr>
          <w:rStyle w:val="10"/>
          <w:rFonts w:hint="eastAsia" w:ascii="黑体" w:hAnsi="黑体" w:eastAsia="黑体" w:cs="黑体"/>
          <w:b/>
          <w:color w:val="FF0000"/>
          <w:spacing w:val="8"/>
          <w:sz w:val="32"/>
          <w:szCs w:val="32"/>
          <w:shd w:val="clear" w:color="auto" w:fill="FFFFFF"/>
        </w:rPr>
        <w:t>江西怡蜂园生物工程有限公司</w:t>
      </w:r>
      <w:r>
        <w:rPr>
          <w:rStyle w:val="10"/>
          <w:rFonts w:ascii="黑体" w:hAnsi="黑体" w:eastAsia="黑体" w:cs="黑体"/>
          <w:b/>
          <w:color w:val="FF0000"/>
          <w:spacing w:val="8"/>
          <w:sz w:val="32"/>
          <w:szCs w:val="32"/>
          <w:shd w:val="clear" w:color="auto" w:fill="FFFFFF"/>
        </w:rPr>
        <w:t>、</w:t>
      </w:r>
      <w:r>
        <w:rPr>
          <w:rStyle w:val="10"/>
          <w:rFonts w:hint="eastAsia" w:ascii="黑体" w:hAnsi="黑体" w:eastAsia="黑体" w:cs="黑体"/>
          <w:b/>
          <w:color w:val="FF0000"/>
          <w:spacing w:val="8"/>
          <w:sz w:val="32"/>
          <w:szCs w:val="32"/>
          <w:shd w:val="clear" w:color="auto" w:fill="FFFFFF"/>
        </w:rPr>
        <w:t>致邦住宅工业集团有限公司</w:t>
      </w:r>
      <w:r>
        <w:rPr>
          <w:rStyle w:val="10"/>
          <w:rFonts w:hint="eastAsia" w:ascii="黑体" w:hAnsi="黑体" w:eastAsia="黑体" w:cs="黑体"/>
          <w:b/>
          <w:color w:val="FF0000"/>
          <w:spacing w:val="8"/>
          <w:sz w:val="32"/>
          <w:szCs w:val="32"/>
          <w:shd w:val="clear" w:color="auto" w:fill="FFFFFF"/>
          <w:lang w:eastAsia="zh-CN"/>
        </w:rPr>
        <w:t>、江西汇鑫金刚石工具有限公司</w:t>
      </w:r>
      <w:r>
        <w:rPr>
          <w:rStyle w:val="10"/>
          <w:rFonts w:ascii="黑体" w:hAnsi="黑体" w:eastAsia="黑体" w:cs="黑体"/>
          <w:b/>
          <w:color w:val="FF0000"/>
          <w:spacing w:val="8"/>
          <w:sz w:val="32"/>
          <w:szCs w:val="32"/>
          <w:shd w:val="clear" w:color="auto" w:fill="FFFFFF"/>
        </w:rPr>
        <w:t>等</w:t>
      </w:r>
      <w:r>
        <w:rPr>
          <w:rStyle w:val="10"/>
          <w:rFonts w:hint="eastAsia" w:ascii="黑体" w:hAnsi="黑体" w:eastAsia="黑体" w:cs="黑体"/>
          <w:b/>
          <w:color w:val="FF0000"/>
          <w:spacing w:val="8"/>
          <w:sz w:val="32"/>
          <w:szCs w:val="32"/>
          <w:shd w:val="clear" w:color="auto" w:fill="FFFFFF"/>
          <w:lang w:val="en-US" w:eastAsia="zh-CN"/>
        </w:rPr>
        <w:t>1</w:t>
      </w:r>
      <w:r>
        <w:rPr>
          <w:rStyle w:val="10"/>
          <w:rFonts w:ascii="黑体" w:hAnsi="黑体" w:eastAsia="黑体" w:cs="黑体"/>
          <w:b/>
          <w:color w:val="FF0000"/>
          <w:spacing w:val="8"/>
          <w:sz w:val="32"/>
          <w:szCs w:val="32"/>
          <w:shd w:val="clear" w:color="auto" w:fill="FFFFFF"/>
        </w:rPr>
        <w:t>9家企业成功获评，再创荣耀！</w:t>
      </w:r>
      <w:r>
        <w:rPr>
          <w:rFonts w:ascii="仿宋" w:hAnsi="仿宋" w:eastAsia="仿宋" w:cs="仿宋"/>
          <w:b w:val="0"/>
          <w:bCs w:val="0"/>
          <w:color w:val="000000"/>
          <w:spacing w:val="8"/>
          <w:sz w:val="32"/>
          <w:szCs w:val="32"/>
          <w:shd w:val="clear" w:color="auto" w:fill="FFFFFF"/>
        </w:rPr>
        <w:t>优质中小企业新生力量</w:t>
      </w:r>
      <w:r>
        <w:rPr>
          <w:rFonts w:hint="eastAsia" w:ascii="仿宋" w:hAnsi="仿宋" w:eastAsia="仿宋" w:cs="仿宋"/>
          <w:b w:val="0"/>
          <w:bCs w:val="0"/>
          <w:color w:val="000000"/>
          <w:spacing w:val="8"/>
          <w:sz w:val="32"/>
          <w:szCs w:val="32"/>
          <w:shd w:val="clear" w:color="auto" w:fill="FFFFFF"/>
          <w:lang w:eastAsia="zh-CN"/>
        </w:rPr>
        <w:t>的不断攀升，标志着我县中小企业正</w:t>
      </w:r>
      <w:r>
        <w:rPr>
          <w:rFonts w:hint="eastAsia" w:ascii="仿宋" w:hAnsi="仿宋" w:eastAsia="仿宋" w:cs="仿宋"/>
          <w:b w:val="0"/>
          <w:bCs w:val="0"/>
          <w:color w:val="000000"/>
          <w:spacing w:val="8"/>
          <w:sz w:val="32"/>
          <w:szCs w:val="32"/>
          <w:shd w:val="clear" w:color="auto" w:fill="FFFFFF"/>
        </w:rPr>
        <w:t>朝专业化、特色化、精细化、</w:t>
      </w:r>
      <w:r>
        <w:rPr>
          <w:rFonts w:hint="eastAsia" w:ascii="仿宋" w:hAnsi="仿宋" w:eastAsia="仿宋" w:cs="仿宋"/>
          <w:b w:val="0"/>
          <w:bCs w:val="0"/>
          <w:color w:val="000000"/>
          <w:spacing w:val="8"/>
          <w:sz w:val="32"/>
          <w:szCs w:val="32"/>
          <w:shd w:val="clear" w:color="auto" w:fill="FFFFFF"/>
          <w:lang w:eastAsia="zh-CN"/>
        </w:rPr>
        <w:t>创新性</w:t>
      </w:r>
      <w:r>
        <w:rPr>
          <w:rFonts w:hint="eastAsia" w:ascii="仿宋" w:hAnsi="仿宋" w:eastAsia="仿宋" w:cs="仿宋"/>
          <w:b w:val="0"/>
          <w:bCs w:val="0"/>
          <w:color w:val="000000"/>
          <w:spacing w:val="8"/>
          <w:sz w:val="32"/>
          <w:szCs w:val="32"/>
          <w:shd w:val="clear" w:color="auto" w:fill="FFFFFF"/>
        </w:rPr>
        <w:t>方向</w:t>
      </w:r>
      <w:r>
        <w:rPr>
          <w:rFonts w:ascii="仿宋" w:hAnsi="仿宋" w:eastAsia="仿宋" w:cs="仿宋"/>
          <w:b w:val="0"/>
          <w:bCs w:val="0"/>
          <w:color w:val="000000"/>
          <w:spacing w:val="8"/>
          <w:sz w:val="32"/>
          <w:szCs w:val="32"/>
          <w:shd w:val="clear" w:color="auto" w:fill="FFFFFF"/>
        </w:rPr>
        <w:t>壮大</w:t>
      </w:r>
      <w:r>
        <w:rPr>
          <w:rFonts w:hint="eastAsia" w:ascii="仿宋" w:hAnsi="仿宋" w:eastAsia="仿宋" w:cs="仿宋"/>
          <w:b w:val="0"/>
          <w:bCs w:val="0"/>
          <w:color w:val="000000"/>
          <w:spacing w:val="8"/>
          <w:sz w:val="32"/>
          <w:szCs w:val="32"/>
          <w:shd w:val="clear" w:color="auto" w:fill="FFFFFF"/>
        </w:rPr>
        <w:t>发展</w:t>
      </w:r>
      <w:r>
        <w:rPr>
          <w:rFonts w:ascii="仿宋" w:hAnsi="仿宋" w:eastAsia="仿宋" w:cs="仿宋"/>
          <w:b w:val="0"/>
          <w:bCs w:val="0"/>
          <w:color w:val="333333"/>
          <w:sz w:val="32"/>
          <w:szCs w:val="32"/>
          <w:shd w:val="clear" w:color="auto" w:fill="FFFFFF"/>
        </w:rPr>
        <w:t xml:space="preserve">。  </w:t>
      </w:r>
    </w:p>
    <w:p w14:paraId="522DB32D"/>
    <w:p w14:paraId="09BA3418"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66690" cy="4954270"/>
            <wp:effectExtent l="0" t="0" r="10160" b="17780"/>
            <wp:docPr id="2" name="图片 2" descr="92ebca735bffb49a8a4444e29768dc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92ebca735bffb49a8a4444e29768dc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4954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41D3BF">
      <w:pPr>
        <w:widowControl/>
        <w:jc w:val="left"/>
      </w:pPr>
    </w:p>
    <w:p w14:paraId="19A1F1FB">
      <w:pPr>
        <w:widowControl/>
        <w:jc w:val="left"/>
        <w:rPr>
          <w:rFonts w:hint="eastAsia" w:ascii="仿宋" w:hAnsi="仿宋" w:eastAsia="仿宋" w:cs="仿宋"/>
          <w:color w:val="333333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" w:hAnsi="仿宋" w:eastAsia="仿宋" w:cs="仿宋"/>
          <w:color w:val="333333"/>
          <w:sz w:val="32"/>
          <w:szCs w:val="32"/>
          <w:shd w:val="clear" w:color="auto" w:fill="FFFFFF"/>
          <w:lang w:eastAsia="zh-CN"/>
        </w:rPr>
        <w:drawing>
          <wp:inline distT="0" distB="0" distL="114300" distR="114300">
            <wp:extent cx="5266690" cy="6036310"/>
            <wp:effectExtent l="0" t="0" r="10160" b="2540"/>
            <wp:docPr id="3" name="图片 3" descr="0737f0ab02212949ece542033e71d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0737f0ab02212949ece542033e71d1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6036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color="auto" w:fill="FFFFFF"/>
          <w:lang w:eastAsia="zh-CN"/>
        </w:rPr>
        <w:drawing>
          <wp:inline distT="0" distB="0" distL="114300" distR="114300">
            <wp:extent cx="5266690" cy="6003290"/>
            <wp:effectExtent l="0" t="0" r="10160" b="16510"/>
            <wp:docPr id="4" name="图片 4" descr="b4937b7e3005497fd7e21e1f14240b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b4937b7e3005497fd7e21e1f14240b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6003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26F698">
      <w:pPr>
        <w:widowControl/>
        <w:ind w:firstLine="640" w:firstLineChars="200"/>
        <w:jc w:val="left"/>
        <w:rPr>
          <w:rFonts w:ascii="仿宋" w:hAnsi="仿宋" w:eastAsia="仿宋" w:cs="仿宋"/>
          <w:color w:val="333333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color w:val="333333"/>
          <w:sz w:val="32"/>
          <w:szCs w:val="32"/>
          <w:shd w:val="clear" w:color="auto" w:fill="FFFFFF"/>
        </w:rPr>
        <w:t>截至目前，我县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color="auto" w:fill="FFFFFF"/>
          <w:lang w:eastAsia="zh-CN"/>
        </w:rPr>
        <w:t>有效期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color="auto" w:fill="FFFFFF"/>
        </w:rPr>
        <w:t>江西省创新型中小企业累计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color="auto" w:fill="FFFFFF"/>
          <w:lang w:val="en-US" w:eastAsia="zh-CN"/>
        </w:rPr>
        <w:t>80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color="auto" w:fill="FFFFFF"/>
        </w:rPr>
        <w:t>家，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color="auto" w:fill="FFFFFF"/>
          <w:lang w:eastAsia="zh-CN"/>
        </w:rPr>
        <w:t>有效期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color="auto" w:fill="FFFFFF"/>
        </w:rPr>
        <w:t>江西省专精特新中小企业52家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color="auto" w:fill="FFFFFF"/>
          <w:lang w:eastAsia="zh-CN"/>
        </w:rPr>
        <w:t>。</w:t>
      </w:r>
      <w:r>
        <w:rPr>
          <w:rFonts w:hint="eastAsia" w:ascii="仿宋" w:hAnsi="仿宋" w:eastAsia="仿宋" w:cs="仿宋"/>
          <w:kern w:val="0"/>
          <w:sz w:val="32"/>
          <w:szCs w:val="32"/>
        </w:rPr>
        <w:t>下一步，县科工信局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将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color="auto" w:fill="FFFFFF"/>
        </w:rPr>
        <w:t>加强对创新型中小企业培育指导力度，指导企业针对短板弱项持续优化改进，提升技术创新能力，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color="auto" w:fill="FFFFFF"/>
          <w:lang w:eastAsia="zh-CN"/>
        </w:rPr>
        <w:t>梯度培育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color="auto" w:fill="FFFFFF"/>
        </w:rPr>
        <w:t>达到省级专精特新中小企业认定标准。</w:t>
      </w:r>
    </w:p>
    <w:p w14:paraId="265CA9A5">
      <w:pPr>
        <w:widowControl/>
        <w:jc w:val="left"/>
        <w:rPr>
          <w:rFonts w:ascii="仿宋" w:hAnsi="仿宋" w:eastAsia="仿宋" w:cs="仿宋"/>
          <w:color w:val="333333"/>
          <w:sz w:val="32"/>
          <w:szCs w:val="32"/>
          <w:shd w:val="clear" w:color="auto" w:fill="FFFFFF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cxNGQ1NDQ4NmZjYjIxZWVmOGQwZGIyODk4MmMyYzUifQ=="/>
  </w:docVars>
  <w:rsids>
    <w:rsidRoot w:val="007B6D56"/>
    <w:rsid w:val="006F1FB9"/>
    <w:rsid w:val="0076744F"/>
    <w:rsid w:val="007B6D56"/>
    <w:rsid w:val="00CC3957"/>
    <w:rsid w:val="00E17CC2"/>
    <w:rsid w:val="00EC5679"/>
    <w:rsid w:val="00F32499"/>
    <w:rsid w:val="121C4477"/>
    <w:rsid w:val="1A347924"/>
    <w:rsid w:val="1B970D3F"/>
    <w:rsid w:val="25892167"/>
    <w:rsid w:val="272E04EB"/>
    <w:rsid w:val="2F1A178D"/>
    <w:rsid w:val="2FB8242F"/>
    <w:rsid w:val="31DB35D8"/>
    <w:rsid w:val="418C3FDA"/>
    <w:rsid w:val="4E6E4A43"/>
    <w:rsid w:val="587F6B38"/>
    <w:rsid w:val="5E03770C"/>
    <w:rsid w:val="67AC0F48"/>
    <w:rsid w:val="6B416006"/>
    <w:rsid w:val="6CB00FBB"/>
    <w:rsid w:val="731964E8"/>
    <w:rsid w:val="735E0F96"/>
    <w:rsid w:val="76A43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/>
      <w:b/>
      <w:bCs/>
      <w:kern w:val="44"/>
      <w:sz w:val="48"/>
      <w:szCs w:val="48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/>
      <w:b/>
      <w:bCs/>
      <w:kern w:val="0"/>
      <w:sz w:val="36"/>
      <w:szCs w:val="36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3"/>
    <w:uiPriority w:val="0"/>
    <w:rPr>
      <w:sz w:val="18"/>
      <w:szCs w:val="18"/>
    </w:rPr>
  </w:style>
  <w:style w:type="paragraph" w:styleId="5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10">
    <w:name w:val="Strong"/>
    <w:basedOn w:val="9"/>
    <w:qFormat/>
    <w:uiPriority w:val="0"/>
    <w:rPr>
      <w:b/>
    </w:rPr>
  </w:style>
  <w:style w:type="character" w:customStyle="1" w:styleId="11">
    <w:name w:val="页眉 Char"/>
    <w:basedOn w:val="9"/>
    <w:link w:val="6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12">
    <w:name w:val="页脚 Char"/>
    <w:basedOn w:val="9"/>
    <w:link w:val="5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13">
    <w:name w:val="批注框文本 Char"/>
    <w:basedOn w:val="9"/>
    <w:link w:val="4"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284</Words>
  <Characters>291</Characters>
  <Lines>3</Lines>
  <Paragraphs>1</Paragraphs>
  <TotalTime>44</TotalTime>
  <ScaleCrop>false</ScaleCrop>
  <LinksUpToDate>false</LinksUpToDate>
  <CharactersWithSpaces>298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2025-01-07T04:05:00Z</dcterms:created>
  <dc:creator>HP</dc:creator>
  <cp:lastModifiedBy>小朋友</cp:lastModifiedBy>
  <dcterms:modified xsi:type="dcterms:W3CDTF">2025-06-19T02:38:22Z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7D96D7CF7CAE403CB93D9713CADCF0A1_13</vt:lpwstr>
  </property>
  <property fmtid="{D5CDD505-2E9C-101B-9397-08002B2CF9AE}" pid="4" name="KSOTemplateDocerSaveRecord">
    <vt:lpwstr>eyJoZGlkIjoiN2RjNjRkNWQ1MTllMjhmOGUxN2M3NzViZmE2Y2Q4ZmQiLCJ1c2VySWQiOiI3MzEwNDIyODAifQ==</vt:lpwstr>
  </property>
</Properties>
</file>